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D9" w:rsidRDefault="002E08D9" w:rsidP="002E08D9">
      <w:pPr>
        <w:pStyle w:val="Teksttreci20"/>
        <w:shd w:val="clear" w:color="auto" w:fill="auto"/>
        <w:spacing w:after="0"/>
        <w:ind w:right="20"/>
      </w:pPr>
      <w:r>
        <w:t>Załącznik do Uchwały Nr 327</w:t>
      </w:r>
    </w:p>
    <w:p w:rsidR="002E08D9" w:rsidRDefault="002E08D9" w:rsidP="002E08D9">
      <w:pPr>
        <w:pStyle w:val="Teksttreci20"/>
        <w:shd w:val="clear" w:color="auto" w:fill="auto"/>
        <w:spacing w:after="0"/>
        <w:ind w:right="20"/>
      </w:pPr>
      <w:r>
        <w:t xml:space="preserve">                                                                                                                                                                         Rady Wydziału Teologii UWM </w:t>
      </w:r>
    </w:p>
    <w:p w:rsidR="002E08D9" w:rsidRDefault="002E08D9" w:rsidP="002E08D9">
      <w:pPr>
        <w:pStyle w:val="Teksttreci20"/>
        <w:shd w:val="clear" w:color="auto" w:fill="auto"/>
        <w:spacing w:after="0"/>
        <w:ind w:right="20"/>
      </w:pPr>
      <w:r>
        <w:t xml:space="preserve">       w Olsztynie z dnia 4 lutego 2016 r.  </w:t>
      </w:r>
    </w:p>
    <w:p w:rsidR="00A82BF9" w:rsidRDefault="00A82BF9" w:rsidP="00214E8E">
      <w:pPr>
        <w:ind w:firstLine="0"/>
        <w:jc w:val="center"/>
        <w:rPr>
          <w:sz w:val="32"/>
          <w:szCs w:val="32"/>
        </w:rPr>
      </w:pPr>
    </w:p>
    <w:p w:rsidR="00A82BF9" w:rsidRDefault="00A82BF9" w:rsidP="00214E8E">
      <w:pPr>
        <w:ind w:firstLine="0"/>
        <w:jc w:val="center"/>
        <w:rPr>
          <w:sz w:val="32"/>
          <w:szCs w:val="32"/>
        </w:rPr>
      </w:pPr>
    </w:p>
    <w:p w:rsidR="00EF194C" w:rsidRPr="00214E8E" w:rsidRDefault="00214E8E" w:rsidP="00214E8E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Tezy na egzamin licencjacki</w:t>
      </w:r>
      <w:r w:rsidR="00A82BF9">
        <w:rPr>
          <w:sz w:val="32"/>
          <w:szCs w:val="32"/>
        </w:rPr>
        <w:t xml:space="preserve"> (mediacja rodzinna)</w:t>
      </w:r>
    </w:p>
    <w:p w:rsidR="00A82BF9" w:rsidRDefault="00A82BF9"/>
    <w:p w:rsidR="00A82BF9" w:rsidRDefault="00A82BF9" w:rsidP="00A82BF9">
      <w:r>
        <w:t>1. Wolność jako dyspozycja i zadanie</w:t>
      </w:r>
    </w:p>
    <w:p w:rsidR="00A82BF9" w:rsidRDefault="00A82BF9" w:rsidP="00A82BF9">
      <w:r>
        <w:t xml:space="preserve">2. Osoba ludzka jako byt duchowo-cielesny – zarys personalizmu </w:t>
      </w:r>
      <w:r w:rsidR="0032207C">
        <w:t xml:space="preserve">chrześcijańskiego </w:t>
      </w:r>
    </w:p>
    <w:p w:rsidR="00A82BF9" w:rsidRDefault="00A82BF9" w:rsidP="00A82BF9">
      <w:r>
        <w:t>3. Fa</w:t>
      </w:r>
      <w:r w:rsidR="0032207C">
        <w:t>zy życia rodzinnego</w:t>
      </w:r>
    </w:p>
    <w:p w:rsidR="00A82BF9" w:rsidRDefault="00A82BF9" w:rsidP="00A82BF9">
      <w:r>
        <w:t>4. Rozwój fizyczny, poznawczy i emocjonalny w okresie wczesnej adol</w:t>
      </w:r>
      <w:r w:rsidR="0032207C">
        <w:t>escencji</w:t>
      </w:r>
    </w:p>
    <w:p w:rsidR="00A82BF9" w:rsidRDefault="00A82BF9" w:rsidP="00A82BF9">
      <w:r>
        <w:t xml:space="preserve">5. </w:t>
      </w:r>
      <w:r w:rsidR="0032207C">
        <w:t xml:space="preserve">Małżeństwo w chrześcijaństwie i islamie </w:t>
      </w:r>
    </w:p>
    <w:p w:rsidR="009432DB" w:rsidRDefault="009432DB" w:rsidP="009432DB">
      <w:r>
        <w:t>6.</w:t>
      </w:r>
      <w:r w:rsidRPr="009432DB">
        <w:t xml:space="preserve"> </w:t>
      </w:r>
      <w:r>
        <w:t xml:space="preserve">Główne style wychowania w rodzinie </w:t>
      </w:r>
    </w:p>
    <w:p w:rsidR="00A82BF9" w:rsidRDefault="009432DB" w:rsidP="00A82BF9">
      <w:r>
        <w:t>7</w:t>
      </w:r>
      <w:r w:rsidR="00A82BF9">
        <w:t>. Czynniki ułatwiające słuchanie i zrozumienie drugiej osoby – ocena ich wartości</w:t>
      </w:r>
    </w:p>
    <w:p w:rsidR="009432DB" w:rsidRDefault="009432DB" w:rsidP="009432DB">
      <w:r>
        <w:t xml:space="preserve">8. Przedmiot i zakres kryminologii i </w:t>
      </w:r>
      <w:r w:rsidR="0032207C">
        <w:t>kryminalistyki</w:t>
      </w:r>
    </w:p>
    <w:p w:rsidR="009432DB" w:rsidRDefault="009432DB" w:rsidP="009432DB">
      <w:r>
        <w:t xml:space="preserve">9. Medyczne uwarunkowania ludzkiej płodności </w:t>
      </w:r>
    </w:p>
    <w:p w:rsidR="009432DB" w:rsidRDefault="009432DB" w:rsidP="009432DB">
      <w:r>
        <w:t>10. Podstawowe zasady postępowania w opiece paliatywno-hospicyjnej</w:t>
      </w:r>
    </w:p>
    <w:p w:rsidR="00A82BF9" w:rsidRDefault="00A82BF9" w:rsidP="00A82BF9"/>
    <w:p w:rsidR="009432DB" w:rsidRPr="00214E8E" w:rsidRDefault="009432DB" w:rsidP="009432DB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Tezy na egzamin licencjacki (opiekun/asystent osób starszych)</w:t>
      </w:r>
    </w:p>
    <w:p w:rsidR="009432DB" w:rsidRDefault="009432DB" w:rsidP="009432DB"/>
    <w:p w:rsidR="009432DB" w:rsidRDefault="009432DB" w:rsidP="009432DB">
      <w:r>
        <w:t>1. Wolność jako dys</w:t>
      </w:r>
      <w:r w:rsidR="0032207C">
        <w:t>pozycja i zadanie</w:t>
      </w:r>
    </w:p>
    <w:p w:rsidR="009432DB" w:rsidRDefault="009432DB" w:rsidP="009432DB">
      <w:r>
        <w:t>2. Osoba ludzka jako byt duchowo-cielesny – zarys personalizmu chrześcijańskiego</w:t>
      </w:r>
    </w:p>
    <w:p w:rsidR="009432DB" w:rsidRDefault="009432DB" w:rsidP="009432DB">
      <w:r>
        <w:t>3. Fa</w:t>
      </w:r>
      <w:r w:rsidR="0032207C">
        <w:t>zy życia rodzinnego</w:t>
      </w:r>
    </w:p>
    <w:p w:rsidR="009432DB" w:rsidRDefault="009432DB" w:rsidP="009432DB">
      <w:r>
        <w:t>4. Rozwój fizyczny, poznawczy i emocjonalny w okresie wczesnej adolescencji</w:t>
      </w:r>
    </w:p>
    <w:p w:rsidR="009432DB" w:rsidRDefault="009432DB" w:rsidP="009432DB">
      <w:r>
        <w:t>5. Małżeństwo w</w:t>
      </w:r>
      <w:r w:rsidR="0032207C">
        <w:t xml:space="preserve"> chrześcijaństwie i</w:t>
      </w:r>
      <w:r>
        <w:t xml:space="preserve"> islamie</w:t>
      </w:r>
    </w:p>
    <w:p w:rsidR="009432DB" w:rsidRDefault="009432DB" w:rsidP="009432DB">
      <w:r>
        <w:t>6.</w:t>
      </w:r>
      <w:r w:rsidRPr="009432DB">
        <w:t xml:space="preserve"> </w:t>
      </w:r>
      <w:r>
        <w:t>Główne style wychowania w rodzinie</w:t>
      </w:r>
    </w:p>
    <w:p w:rsidR="009432DB" w:rsidRDefault="009432DB" w:rsidP="009432DB">
      <w:r>
        <w:t>7. Czynniki ułatwiające słuchanie i zrozumienie drugiej osoby – ocena ich wartości</w:t>
      </w:r>
    </w:p>
    <w:p w:rsidR="009432DB" w:rsidRDefault="009432DB" w:rsidP="009432DB">
      <w:r>
        <w:t>8. Podaj wyjaśnienie definicji i zastosowania dogoterapii na przykładzie zajęć dla osób z upośledzeniem umysłowym</w:t>
      </w:r>
    </w:p>
    <w:p w:rsidR="009432DB" w:rsidRDefault="009432DB" w:rsidP="009432DB">
      <w:r>
        <w:t xml:space="preserve">9. Anatomiczno-fizjologiczne podstawy udzielenia pierwszej pomocy w wybranym stanie nagłego zagrożenia zdrowotnego </w:t>
      </w:r>
    </w:p>
    <w:p w:rsidR="00A82BF9" w:rsidRDefault="009432DB">
      <w:r>
        <w:t>10. Podstawowe zasady postępowania w opiece paliatywno-hospicyjnej</w:t>
      </w:r>
    </w:p>
    <w:p w:rsidR="00214E8E" w:rsidRDefault="00214E8E"/>
    <w:p w:rsidR="00214E8E" w:rsidRDefault="00214E8E"/>
    <w:p w:rsidR="00214E8E" w:rsidRDefault="00214E8E"/>
    <w:sectPr w:rsidR="00214E8E" w:rsidSect="00EF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14E8E"/>
    <w:rsid w:val="00214E8E"/>
    <w:rsid w:val="002E08D9"/>
    <w:rsid w:val="00312366"/>
    <w:rsid w:val="0032207C"/>
    <w:rsid w:val="0065637A"/>
    <w:rsid w:val="0080622D"/>
    <w:rsid w:val="009432DB"/>
    <w:rsid w:val="009B3A82"/>
    <w:rsid w:val="00A82BF9"/>
    <w:rsid w:val="00B2429E"/>
    <w:rsid w:val="00EF194C"/>
    <w:rsid w:val="00FD05AB"/>
    <w:rsid w:val="00FD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2E08D9"/>
    <w:rPr>
      <w:rFonts w:ascii="Calibri" w:eastAsia="Calibri" w:hAnsi="Calibri" w:cs="Calibri"/>
      <w:spacing w:val="2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08D9"/>
    <w:pPr>
      <w:widowControl w:val="0"/>
      <w:shd w:val="clear" w:color="auto" w:fill="FFFFFF"/>
      <w:spacing w:after="660" w:line="221" w:lineRule="exact"/>
      <w:ind w:firstLine="0"/>
      <w:jc w:val="right"/>
    </w:pPr>
    <w:rPr>
      <w:rFonts w:ascii="Calibri" w:eastAsia="Calibri" w:hAnsi="Calibri" w:cs="Calibri"/>
      <w:spacing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magda.bialach</cp:lastModifiedBy>
  <cp:revision>4</cp:revision>
  <dcterms:created xsi:type="dcterms:W3CDTF">2016-01-28T17:40:00Z</dcterms:created>
  <dcterms:modified xsi:type="dcterms:W3CDTF">2016-02-08T12:13:00Z</dcterms:modified>
</cp:coreProperties>
</file>