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65" w:rsidRDefault="00A04465" w:rsidP="0096733A">
      <w:pPr>
        <w:spacing w:after="0" w:line="276" w:lineRule="auto"/>
        <w:rPr>
          <w:sz w:val="16"/>
          <w:szCs w:val="16"/>
        </w:rPr>
      </w:pPr>
      <w:r w:rsidRPr="009A1492">
        <w:rPr>
          <w:sz w:val="16"/>
          <w:szCs w:val="16"/>
        </w:rPr>
        <w:t>Niniejsze instrukcje objęte są prawami autorskimi</w:t>
      </w:r>
      <w:r>
        <w:rPr>
          <w:sz w:val="16"/>
          <w:szCs w:val="16"/>
        </w:rPr>
        <w:t xml:space="preserve"> – Kazimierz Warmiński, Agnieszka Bęś, Katedra Chemii, UWM w Olsztynie</w:t>
      </w:r>
    </w:p>
    <w:p w:rsidR="00A04465" w:rsidRPr="009A1492" w:rsidRDefault="00A04465" w:rsidP="009A149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L</w:t>
      </w:r>
      <w:r w:rsidRPr="0096733A">
        <w:rPr>
          <w:sz w:val="16"/>
          <w:szCs w:val="16"/>
        </w:rPr>
        <w:t>icencj</w:t>
      </w:r>
      <w:r>
        <w:rPr>
          <w:sz w:val="16"/>
          <w:szCs w:val="16"/>
        </w:rPr>
        <w:t>a</w:t>
      </w:r>
      <w:r w:rsidRPr="0096733A">
        <w:rPr>
          <w:sz w:val="16"/>
          <w:szCs w:val="16"/>
        </w:rPr>
        <w:t xml:space="preserve"> Creative Common</w:t>
      </w:r>
      <w:r>
        <w:rPr>
          <w:sz w:val="16"/>
          <w:szCs w:val="16"/>
        </w:rPr>
        <w:t xml:space="preserve"> </w:t>
      </w:r>
      <w:r w:rsidRPr="00E2547F">
        <w:rPr>
          <w:sz w:val="16"/>
          <w:szCs w:val="16"/>
        </w:rPr>
        <w:t>Uznanie autorstwa-Użycie niekomercyjne-Na tych samych warunkach 4.0 Międzynarodowe</w:t>
      </w:r>
      <w:r>
        <w:rPr>
          <w:sz w:val="16"/>
          <w:szCs w:val="16"/>
        </w:rPr>
        <w:t xml:space="preserve"> </w:t>
      </w:r>
      <w:r w:rsidRPr="00291BE2">
        <w:rPr>
          <w:sz w:val="16"/>
          <w:szCs w:val="16"/>
        </w:rPr>
        <w:t>(CC BY-NC-SA 4.0)</w:t>
      </w:r>
    </w:p>
    <w:p w:rsidR="00A04465" w:rsidRDefault="00A04465" w:rsidP="00E37B3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http://i.creativecommons.org/l/by-nc-sa/3.0/88x31.png" style="position:absolute;left:0;text-align:left;margin-left:387.35pt;margin-top:1.35pt;width:66pt;height:23.25pt;z-index:-251658240;visibility:visible">
            <v:imagedata r:id="rId7" o:title=""/>
          </v:shape>
        </w:pict>
      </w:r>
    </w:p>
    <w:p w:rsidR="00A04465" w:rsidRPr="00904775" w:rsidRDefault="00A04465" w:rsidP="00D1552B">
      <w:pPr>
        <w:jc w:val="center"/>
        <w:rPr>
          <w:b/>
          <w:bCs/>
          <w:sz w:val="28"/>
          <w:szCs w:val="28"/>
        </w:rPr>
      </w:pPr>
      <w:r w:rsidRPr="00904775">
        <w:rPr>
          <w:b/>
          <w:bCs/>
          <w:sz w:val="28"/>
          <w:szCs w:val="28"/>
        </w:rPr>
        <w:t>Ćwiczenie  2</w:t>
      </w:r>
    </w:p>
    <w:p w:rsidR="00A04465" w:rsidRPr="00904775" w:rsidRDefault="00A04465" w:rsidP="00D1552B">
      <w:pPr>
        <w:jc w:val="center"/>
        <w:rPr>
          <w:b/>
          <w:bCs/>
          <w:sz w:val="28"/>
          <w:szCs w:val="28"/>
        </w:rPr>
      </w:pPr>
      <w:r w:rsidRPr="00904775">
        <w:rPr>
          <w:b/>
          <w:bCs/>
          <w:sz w:val="28"/>
          <w:szCs w:val="28"/>
        </w:rPr>
        <w:t>Analiza jakościowa i ilościowa nawozów mineralnych</w:t>
      </w:r>
    </w:p>
    <w:p w:rsidR="00A04465" w:rsidRDefault="00A04465" w:rsidP="00D1552B">
      <w:pPr>
        <w:rPr>
          <w:b/>
          <w:bCs/>
        </w:rPr>
      </w:pPr>
    </w:p>
    <w:p w:rsidR="00A04465" w:rsidRPr="00EB2720" w:rsidRDefault="00A04465" w:rsidP="00D1552B">
      <w:r w:rsidRPr="00EB2720">
        <w:t>Oceniane produkty: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Superfosfat potrójny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Sól potasowa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Siarczan potasowy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Nawóz wieloskładnikowy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Saletra potasowa (saletra indyjska)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Saletra sodowa (saletra chilijska)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Saletra amonowa</w:t>
      </w:r>
    </w:p>
    <w:p w:rsidR="00A04465" w:rsidRDefault="00A04465" w:rsidP="00D1552B">
      <w:pPr>
        <w:pStyle w:val="ListParagraph"/>
        <w:numPr>
          <w:ilvl w:val="0"/>
          <w:numId w:val="5"/>
        </w:numPr>
      </w:pPr>
      <w:r>
        <w:t>Wapna (węglanowe i tlenkowe, w tym dolomit)</w:t>
      </w:r>
    </w:p>
    <w:p w:rsidR="00A04465" w:rsidRDefault="00A04465" w:rsidP="00D1552B">
      <w:pPr>
        <w:pStyle w:val="ListParagraph"/>
      </w:pPr>
    </w:p>
    <w:p w:rsidR="00A04465" w:rsidRDefault="00A04465" w:rsidP="00D1552B">
      <w:pPr>
        <w:pStyle w:val="ListParagraph"/>
        <w:ind w:left="0"/>
      </w:pPr>
      <w:r>
        <w:t>Analiza ilościowa:</w:t>
      </w:r>
    </w:p>
    <w:p w:rsidR="00A04465" w:rsidRDefault="00A04465" w:rsidP="00D1552B">
      <w:pPr>
        <w:pStyle w:val="ListParagraph"/>
        <w:numPr>
          <w:ilvl w:val="0"/>
          <w:numId w:val="7"/>
        </w:numPr>
      </w:pPr>
      <w:r>
        <w:t>Superfosfat</w:t>
      </w:r>
    </w:p>
    <w:p w:rsidR="00A04465" w:rsidRDefault="00A04465" w:rsidP="00D1552B">
      <w:pPr>
        <w:pStyle w:val="ListParagraph"/>
        <w:numPr>
          <w:ilvl w:val="0"/>
          <w:numId w:val="7"/>
        </w:numPr>
      </w:pPr>
      <w:r>
        <w:t>Wapno</w:t>
      </w:r>
    </w:p>
    <w:p w:rsidR="00A04465" w:rsidRDefault="00A04465" w:rsidP="00D1552B">
      <w:pPr>
        <w:pStyle w:val="ListParagraph"/>
      </w:pPr>
    </w:p>
    <w:p w:rsidR="00A04465" w:rsidRDefault="00A04465" w:rsidP="00D1552B">
      <w:pPr>
        <w:jc w:val="both"/>
        <w:rPr>
          <w:b/>
          <w:bCs/>
          <w:sz w:val="24"/>
          <w:szCs w:val="24"/>
        </w:rPr>
      </w:pPr>
      <w:r w:rsidRPr="00ED1E20">
        <w:rPr>
          <w:b/>
          <w:bCs/>
          <w:sz w:val="24"/>
          <w:szCs w:val="24"/>
        </w:rPr>
        <w:t>Ćwiczenie</w:t>
      </w:r>
      <w:r>
        <w:rPr>
          <w:b/>
          <w:bCs/>
          <w:sz w:val="24"/>
          <w:szCs w:val="24"/>
        </w:rPr>
        <w:t xml:space="preserve"> 2A</w:t>
      </w:r>
      <w:r w:rsidRPr="00ED1E2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Ocena właściwości niektórych nawozów</w:t>
      </w:r>
    </w:p>
    <w:p w:rsidR="00A04465" w:rsidRDefault="00A04465" w:rsidP="00D1552B">
      <w:pPr>
        <w:pStyle w:val="ListParagraph"/>
      </w:pPr>
    </w:p>
    <w:p w:rsidR="00A04465" w:rsidRDefault="00A04465" w:rsidP="00D1552B">
      <w:pPr>
        <w:jc w:val="both"/>
        <w:rPr>
          <w:i/>
          <w:iCs/>
        </w:rPr>
      </w:pPr>
      <w:r w:rsidRPr="00DA41E8">
        <w:rPr>
          <w:i/>
          <w:iCs/>
        </w:rPr>
        <w:t>Wykonanie</w:t>
      </w:r>
    </w:p>
    <w:p w:rsidR="00A04465" w:rsidRDefault="00A04465" w:rsidP="00D1552B">
      <w:pPr>
        <w:jc w:val="both"/>
      </w:pPr>
      <w:r>
        <w:t xml:space="preserve">Wsypać do oznaczonych (ponumerowanych) próbówek po szczypcie nawozów. Dodać około 5 ml wody destylowanej. Wstrząsać zamkniętą probówkę i obserwować proces rozpuszczania się produktów. Następnie papierkiem wskaźnikowym określić pH roztworu. </w:t>
      </w:r>
    </w:p>
    <w:p w:rsidR="00A04465" w:rsidRDefault="00A04465" w:rsidP="00D1552B">
      <w:pPr>
        <w:jc w:val="both"/>
      </w:pPr>
      <w:r>
        <w:t>W kolejnym etapie sprawdzić rozpuszczalność w roztworze HCl, powoli dodając go do uzyskanych roztworów (lub zawiesin) ocenianych produktów. Obserwować ewentualne wydzielanie się gazów.</w:t>
      </w:r>
    </w:p>
    <w:p w:rsidR="00A04465" w:rsidRDefault="00A04465" w:rsidP="00D1552B">
      <w:pPr>
        <w:jc w:val="both"/>
      </w:pPr>
      <w:r>
        <w:t>Zapisać obserwacje i wyciągnąć wnioski.</w:t>
      </w:r>
    </w:p>
    <w:p w:rsidR="00A04465" w:rsidRPr="00ED1E20" w:rsidRDefault="00A04465" w:rsidP="00D1552B">
      <w:pPr>
        <w:jc w:val="both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b/>
          <w:bCs/>
          <w:sz w:val="24"/>
          <w:szCs w:val="24"/>
        </w:rPr>
      </w:pPr>
      <w:r w:rsidRPr="00012330">
        <w:rPr>
          <w:b/>
          <w:bCs/>
          <w:sz w:val="24"/>
          <w:szCs w:val="24"/>
        </w:rPr>
        <w:t>Ćwiczenie 2B. Oznaczenie ogólnej alkaliczności nawozów wapniowych i wapniowo-magnezowych</w:t>
      </w:r>
    </w:p>
    <w:p w:rsidR="00A04465" w:rsidRPr="00012330" w:rsidRDefault="00A04465" w:rsidP="00D1552B">
      <w:pPr>
        <w:pStyle w:val="ListParagraph"/>
        <w:spacing w:line="360" w:lineRule="auto"/>
        <w:ind w:left="0"/>
        <w:rPr>
          <w:b/>
          <w:bCs/>
        </w:rPr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Wstęp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Dawkę wapnia w postaci nawozu wapniowego lub wapniowo-magnezowego, lub też krzemianów wapnia i magnezu, ustaloną na podstawie metod określania potrzeb wapniowania, oblicza się uwzględniając w nich zawartość związków o charakterze zasadowym, czyli na podstawie ich ogólnej alkaliczności.</w:t>
      </w:r>
    </w:p>
    <w:p w:rsidR="00A04465" w:rsidRDefault="00A04465" w:rsidP="00D1552B">
      <w:pPr>
        <w:pStyle w:val="ListParagraph"/>
        <w:spacing w:line="360" w:lineRule="auto"/>
        <w:ind w:left="0"/>
        <w:jc w:val="both"/>
      </w:pPr>
    </w:p>
    <w:p w:rsidR="00A04465" w:rsidRDefault="00A04465" w:rsidP="00D1552B">
      <w:pPr>
        <w:pStyle w:val="ListParagraph"/>
        <w:spacing w:line="360" w:lineRule="auto"/>
        <w:ind w:left="0"/>
        <w:jc w:val="both"/>
      </w:pP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Oznaczenie ogólnej alkaliczności nawozu wapniowego polega na jego rozpuszczeniu w gorącym kwasie chlorowodorowym o znanym mianie. Kwas ten reaguje ze związkami zasadowymi danego nawozu: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  <w:r w:rsidRPr="00012330">
        <w:t>CaO + 3HCl = CaCl</w:t>
      </w:r>
      <w:r w:rsidRPr="00012330">
        <w:rPr>
          <w:vertAlign w:val="subscript"/>
        </w:rPr>
        <w:t>2</w:t>
      </w:r>
      <w:r w:rsidRPr="00012330">
        <w:t xml:space="preserve"> + H</w:t>
      </w:r>
      <w:r w:rsidRPr="00012330">
        <w:rPr>
          <w:vertAlign w:val="subscript"/>
        </w:rPr>
        <w:t>2</w:t>
      </w:r>
      <w:r w:rsidRPr="00012330">
        <w:t>O + HCl</w:t>
      </w:r>
      <w:r w:rsidRPr="00012330">
        <w:rPr>
          <w:vertAlign w:val="subscript"/>
        </w:rPr>
        <w:t>nadmiar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  <w:r w:rsidRPr="00012330">
        <w:t>MgO + 3HCl = MgCl</w:t>
      </w:r>
      <w:r w:rsidRPr="00012330">
        <w:rPr>
          <w:vertAlign w:val="subscript"/>
        </w:rPr>
        <w:t>2</w:t>
      </w:r>
      <w:r w:rsidRPr="00012330">
        <w:t xml:space="preserve"> + H</w:t>
      </w:r>
      <w:r w:rsidRPr="00012330">
        <w:rPr>
          <w:vertAlign w:val="subscript"/>
        </w:rPr>
        <w:t>2</w:t>
      </w:r>
      <w:r w:rsidRPr="00012330">
        <w:t>O + HCl</w:t>
      </w:r>
      <w:r w:rsidRPr="00012330">
        <w:rPr>
          <w:vertAlign w:val="subscript"/>
        </w:rPr>
        <w:t>nadmiar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  <w:r w:rsidRPr="00012330">
        <w:t>CaCO</w:t>
      </w:r>
      <w:r w:rsidRPr="00012330">
        <w:rPr>
          <w:vertAlign w:val="subscript"/>
        </w:rPr>
        <w:t>3</w:t>
      </w:r>
      <w:r w:rsidRPr="00012330">
        <w:t xml:space="preserve"> + 3HCl = CaCl</w:t>
      </w:r>
      <w:r w:rsidRPr="00012330">
        <w:rPr>
          <w:vertAlign w:val="subscript"/>
        </w:rPr>
        <w:t>2</w:t>
      </w:r>
      <w:r w:rsidRPr="00012330">
        <w:t xml:space="preserve"> + H</w:t>
      </w:r>
      <w:r w:rsidRPr="00012330">
        <w:rPr>
          <w:vertAlign w:val="subscript"/>
        </w:rPr>
        <w:t>2</w:t>
      </w:r>
      <w:r w:rsidRPr="00012330">
        <w:t>O + CO</w:t>
      </w:r>
      <w:r w:rsidRPr="00012330">
        <w:rPr>
          <w:vertAlign w:val="subscript"/>
        </w:rPr>
        <w:t>2</w:t>
      </w:r>
      <w:r w:rsidRPr="00012330">
        <w:t xml:space="preserve"> + HCl</w:t>
      </w:r>
      <w:r w:rsidRPr="00012330">
        <w:rPr>
          <w:vertAlign w:val="subscript"/>
        </w:rPr>
        <w:t>nadmiar</w:t>
      </w:r>
    </w:p>
    <w:p w:rsidR="00A04465" w:rsidRDefault="00A04465" w:rsidP="00D1552B">
      <w:pPr>
        <w:pStyle w:val="ListParagraph"/>
        <w:spacing w:line="360" w:lineRule="auto"/>
        <w:ind w:left="0" w:firstLine="2268"/>
        <w:rPr>
          <w:vertAlign w:val="subscript"/>
        </w:rPr>
      </w:pPr>
      <w:r w:rsidRPr="00012330">
        <w:t>MgCO</w:t>
      </w:r>
      <w:r w:rsidRPr="00012330">
        <w:rPr>
          <w:vertAlign w:val="subscript"/>
        </w:rPr>
        <w:t>3</w:t>
      </w:r>
      <w:r w:rsidRPr="00012330">
        <w:t xml:space="preserve"> + 3HCl = MgCl</w:t>
      </w:r>
      <w:r w:rsidRPr="00012330">
        <w:rPr>
          <w:vertAlign w:val="subscript"/>
        </w:rPr>
        <w:t>2</w:t>
      </w:r>
      <w:r w:rsidRPr="00012330">
        <w:t xml:space="preserve"> + H</w:t>
      </w:r>
      <w:r w:rsidRPr="00012330">
        <w:rPr>
          <w:vertAlign w:val="subscript"/>
        </w:rPr>
        <w:t>2</w:t>
      </w:r>
      <w:r w:rsidRPr="00012330">
        <w:t>O + CO</w:t>
      </w:r>
      <w:r w:rsidRPr="00012330">
        <w:rPr>
          <w:vertAlign w:val="subscript"/>
        </w:rPr>
        <w:t>2</w:t>
      </w:r>
      <w:r w:rsidRPr="00012330">
        <w:t xml:space="preserve"> + HCl</w:t>
      </w:r>
      <w:r w:rsidRPr="00012330">
        <w:rPr>
          <w:vertAlign w:val="subscript"/>
        </w:rPr>
        <w:t>nadmiar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</w:p>
    <w:p w:rsidR="00A04465" w:rsidRDefault="00A04465" w:rsidP="00D1552B">
      <w:pPr>
        <w:pStyle w:val="ListParagraph"/>
        <w:spacing w:line="360" w:lineRule="auto"/>
        <w:ind w:left="0"/>
        <w:jc w:val="both"/>
      </w:pPr>
      <w:r w:rsidRPr="00012330">
        <w:t>Nadmiar odmiareczkowuje się mianowanym roztworem wodorotlenku sodu wobec fenoloftaleiny. Z ilości związanego kwasu przez wapń i magnez oblicza się ogólną alkaliczność badanego roztworu.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Wykonanie</w:t>
      </w:r>
    </w:p>
    <w:p w:rsidR="00A04465" w:rsidRDefault="00A04465" w:rsidP="00D1552B">
      <w:pPr>
        <w:pStyle w:val="ListParagraph"/>
        <w:spacing w:line="360" w:lineRule="auto"/>
        <w:ind w:left="0"/>
        <w:jc w:val="both"/>
      </w:pPr>
      <w:r w:rsidRPr="00012330">
        <w:t>Odważyć  0,5 g dobrze roztartego nawozu do kolbki stożkowej o pojem. 200 cm</w:t>
      </w:r>
      <w:r w:rsidRPr="00012330">
        <w:rPr>
          <w:vertAlign w:val="superscript"/>
        </w:rPr>
        <w:t>3</w:t>
      </w:r>
      <w:r w:rsidRPr="00012330">
        <w:t>. Dodać 25 cm</w:t>
      </w:r>
      <w:r w:rsidRPr="00012330">
        <w:rPr>
          <w:vertAlign w:val="superscript"/>
        </w:rPr>
        <w:t>3</w:t>
      </w:r>
      <w:r w:rsidRPr="00012330">
        <w:t xml:space="preserve"> wody destylowanej i 25 cm</w:t>
      </w:r>
      <w:r w:rsidRPr="00012330">
        <w:rPr>
          <w:vertAlign w:val="superscript"/>
        </w:rPr>
        <w:t>3</w:t>
      </w:r>
      <w:r w:rsidRPr="00012330">
        <w:t xml:space="preserve"> 1 mol/dm</w:t>
      </w:r>
      <w:r w:rsidRPr="00012330">
        <w:rPr>
          <w:vertAlign w:val="superscript"/>
        </w:rPr>
        <w:t>3</w:t>
      </w:r>
      <w:r w:rsidRPr="00012330">
        <w:t xml:space="preserve"> roztworu HCl odmierzonego za pomocą pipety miarowej. Zawartość kolbki przykryć lejkiem, podgrzać do wrzenia i gotować 5 min. Następnie ostudzić, dodać 3-4 krople fenoloftaleiny i miareczkować 0,5 mol/dm</w:t>
      </w:r>
      <w:r w:rsidRPr="00012330">
        <w:rPr>
          <w:vertAlign w:val="superscript"/>
        </w:rPr>
        <w:t>3</w:t>
      </w:r>
      <w:r w:rsidRPr="00012330">
        <w:t xml:space="preserve"> roztworem NaOH do słaboróżowego zabarwienia, nie znikającego w ciągu 1 min. Analizę wykonać w dwóch powtórzeniach. Do innej kolby stożkowej odmierzyć 25 cm</w:t>
      </w:r>
      <w:r w:rsidRPr="00012330">
        <w:rPr>
          <w:vertAlign w:val="superscript"/>
        </w:rPr>
        <w:t>3</w:t>
      </w:r>
      <w:r w:rsidRPr="00012330">
        <w:t xml:space="preserve"> 1 mol/dm</w:t>
      </w:r>
      <w:r w:rsidRPr="00012330">
        <w:rPr>
          <w:vertAlign w:val="superscript"/>
        </w:rPr>
        <w:t>3</w:t>
      </w:r>
      <w:r w:rsidRPr="00012330">
        <w:t xml:space="preserve"> roztworu HCl i miareczkować również 0,5 mol/dm</w:t>
      </w:r>
      <w:r w:rsidRPr="00012330">
        <w:rPr>
          <w:vertAlign w:val="superscript"/>
        </w:rPr>
        <w:t>3</w:t>
      </w:r>
      <w:r w:rsidRPr="00012330">
        <w:t xml:space="preserve"> roztworem NaOH wobec fenoloftaleiny. Wyniki obu miareczkowań należy zanotować.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</w:p>
    <w:p w:rsidR="00A04465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Obliczenie wyników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Z reakcji zachodzącej między nawozem wapniowym a HCl wynika, że zobojętnienia 1 mola CaO lub (CaCO</w:t>
      </w:r>
      <w:r w:rsidRPr="00012330">
        <w:rPr>
          <w:vertAlign w:val="subscript"/>
        </w:rPr>
        <w:t>3</w:t>
      </w:r>
      <w:r w:rsidRPr="00012330">
        <w:t>, MgO, MgCO</w:t>
      </w:r>
      <w:r w:rsidRPr="00012330">
        <w:rPr>
          <w:vertAlign w:val="subscript"/>
        </w:rPr>
        <w:t>3</w:t>
      </w:r>
      <w:r w:rsidRPr="00012330">
        <w:t>) potrzeba 2 mole HCl. Wobec  tego 1 mol HCl zobojętnia 0,5 mola CaO lub CaCO</w:t>
      </w:r>
      <w:r w:rsidRPr="00012330">
        <w:rPr>
          <w:vertAlign w:val="subscript"/>
        </w:rPr>
        <w:t>3</w:t>
      </w:r>
      <w:r w:rsidRPr="00012330">
        <w:t>, tj. 56/2 = 28 g CaO lub 0,05 g CaCO</w:t>
      </w:r>
      <w:r w:rsidRPr="00012330">
        <w:rPr>
          <w:vertAlign w:val="subscript"/>
        </w:rPr>
        <w:t>3</w:t>
      </w:r>
      <w:r w:rsidRPr="00012330">
        <w:t>.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Ogólną alkaliczność nawozu wapniowego wyrażoną w procentach CaO możemy obliczyć wg wzoru:</w:t>
      </w:r>
    </w:p>
    <w:p w:rsidR="00A04465" w:rsidRPr="00012330" w:rsidRDefault="00A04465" w:rsidP="00D1552B">
      <w:pPr>
        <w:pStyle w:val="ListParagraph"/>
        <w:spacing w:line="360" w:lineRule="auto"/>
        <w:jc w:val="center"/>
        <w:rPr>
          <w:sz w:val="28"/>
          <w:szCs w:val="28"/>
        </w:rPr>
      </w:pPr>
      <w:r w:rsidRPr="00012330">
        <w:rPr>
          <w:sz w:val="28"/>
          <w:szCs w:val="28"/>
        </w:rPr>
        <w:t xml:space="preserve">Ca = </w:t>
      </w:r>
      <w:r w:rsidRPr="0058386C">
        <w:rPr>
          <w:sz w:val="28"/>
          <w:szCs w:val="28"/>
        </w:rPr>
        <w:fldChar w:fldCharType="begin"/>
      </w:r>
      <w:r w:rsidRPr="0058386C">
        <w:rPr>
          <w:sz w:val="28"/>
          <w:szCs w:val="28"/>
        </w:rPr>
        <w:instrText xml:space="preserve"> QUOTE </w:instrText>
      </w:r>
      <w:r w:rsidRPr="0058386C">
        <w:pict>
          <v:shape id="_x0000_i1025" type="#_x0000_t75" style="width:141.75pt;height:25.5pt">
            <v:imagedata r:id="rId8" o:title="" chromakey="white"/>
          </v:shape>
        </w:pict>
      </w:r>
      <w:r w:rsidRPr="0058386C">
        <w:rPr>
          <w:sz w:val="28"/>
          <w:szCs w:val="28"/>
        </w:rPr>
        <w:instrText xml:space="preserve"> </w:instrText>
      </w:r>
      <w:r w:rsidRPr="0058386C">
        <w:rPr>
          <w:sz w:val="28"/>
          <w:szCs w:val="28"/>
        </w:rPr>
        <w:fldChar w:fldCharType="separate"/>
      </w:r>
      <w:r w:rsidRPr="0058386C">
        <w:pict>
          <v:shape id="_x0000_i1026" type="#_x0000_t75" style="width:141.75pt;height:25.5pt">
            <v:imagedata r:id="rId8" o:title="" chromakey="white"/>
          </v:shape>
        </w:pict>
      </w:r>
      <w:r w:rsidRPr="0058386C">
        <w:rPr>
          <w:sz w:val="28"/>
          <w:szCs w:val="28"/>
        </w:rPr>
        <w:fldChar w:fldCharType="end"/>
      </w:r>
      <w:r w:rsidRPr="00012330">
        <w:rPr>
          <w:sz w:val="28"/>
          <w:szCs w:val="28"/>
        </w:rPr>
        <w:t xml:space="preserve"> %</w:t>
      </w:r>
    </w:p>
    <w:p w:rsidR="00A04465" w:rsidRPr="00012330" w:rsidRDefault="00A04465" w:rsidP="00D1552B">
      <w:pPr>
        <w:pStyle w:val="ListParagraph"/>
        <w:spacing w:line="360" w:lineRule="auto"/>
      </w:pPr>
      <w:r w:rsidRPr="00012330">
        <w:t xml:space="preserve">a – ilość NaOH zużyta do zobojętniania </w:t>
      </w:r>
      <w:r>
        <w:t>2</w:t>
      </w:r>
      <w:r w:rsidRPr="00012330">
        <w:t>5 cm</w:t>
      </w:r>
      <w:r w:rsidRPr="00012330">
        <w:rPr>
          <w:vertAlign w:val="superscript"/>
        </w:rPr>
        <w:t>3</w:t>
      </w:r>
      <w:r w:rsidRPr="00012330">
        <w:t xml:space="preserve"> 1 mol/dm</w:t>
      </w:r>
      <w:r w:rsidRPr="00012330">
        <w:rPr>
          <w:vertAlign w:val="superscript"/>
        </w:rPr>
        <w:t>3</w:t>
      </w:r>
      <w:r w:rsidRPr="00012330">
        <w:t xml:space="preserve"> roztworu HCl [cm</w:t>
      </w:r>
      <w:r w:rsidRPr="00012330">
        <w:rPr>
          <w:vertAlign w:val="superscript"/>
        </w:rPr>
        <w:t>3</w:t>
      </w:r>
      <w:r w:rsidRPr="00012330">
        <w:t>],</w:t>
      </w:r>
    </w:p>
    <w:p w:rsidR="00A04465" w:rsidRPr="00012330" w:rsidRDefault="00A04465" w:rsidP="00D1552B">
      <w:pPr>
        <w:pStyle w:val="ListParagraph"/>
        <w:spacing w:line="360" w:lineRule="auto"/>
      </w:pPr>
      <w:r w:rsidRPr="00012330">
        <w:t>b – ilość NaOH zużyta na zobojętnienie nadmiaru HCl w próbce [cm</w:t>
      </w:r>
      <w:r w:rsidRPr="00012330">
        <w:rPr>
          <w:vertAlign w:val="superscript"/>
        </w:rPr>
        <w:t>3</w:t>
      </w:r>
      <w:r w:rsidRPr="00012330">
        <w:t>],</w:t>
      </w:r>
    </w:p>
    <w:p w:rsidR="00A04465" w:rsidRPr="00012330" w:rsidRDefault="00A04465" w:rsidP="00D1552B">
      <w:pPr>
        <w:pStyle w:val="ListParagraph"/>
        <w:spacing w:line="360" w:lineRule="auto"/>
      </w:pPr>
      <w:r w:rsidRPr="00012330">
        <w:t>n – miano NaOH [mol/dm</w:t>
      </w:r>
      <w:r w:rsidRPr="00012330">
        <w:rPr>
          <w:vertAlign w:val="superscript"/>
        </w:rPr>
        <w:t>3</w:t>
      </w:r>
      <w:r w:rsidRPr="00012330">
        <w:t>]</w:t>
      </w:r>
    </w:p>
    <w:p w:rsidR="00A04465" w:rsidRPr="00012330" w:rsidRDefault="00A04465" w:rsidP="00D1552B">
      <w:pPr>
        <w:pStyle w:val="ListParagraph"/>
        <w:spacing w:line="360" w:lineRule="auto"/>
      </w:pPr>
      <w:r w:rsidRPr="00012330">
        <w:t>0,028 – ilość CaO odpowiadająca 1 mmol NaOH [g],</w:t>
      </w:r>
    </w:p>
    <w:p w:rsidR="00A04465" w:rsidRDefault="00A04465" w:rsidP="00D1552B">
      <w:pPr>
        <w:pStyle w:val="ListParagraph"/>
        <w:spacing w:line="360" w:lineRule="auto"/>
      </w:pPr>
      <w:r w:rsidRPr="00012330">
        <w:t>c – ilość nawozu wzięta do analizy [g].</w:t>
      </w:r>
    </w:p>
    <w:p w:rsidR="00A04465" w:rsidRDefault="00A04465" w:rsidP="00D1552B">
      <w:pPr>
        <w:pStyle w:val="ListParagraph"/>
        <w:spacing w:line="360" w:lineRule="auto"/>
      </w:pPr>
    </w:p>
    <w:p w:rsidR="00A04465" w:rsidRDefault="00A04465" w:rsidP="00D1552B">
      <w:pPr>
        <w:pStyle w:val="ListParagraph"/>
        <w:spacing w:line="360" w:lineRule="auto"/>
      </w:pPr>
    </w:p>
    <w:p w:rsidR="00A04465" w:rsidRDefault="00A04465" w:rsidP="00D1552B">
      <w:pPr>
        <w:pStyle w:val="ListParagraph"/>
        <w:spacing w:line="360" w:lineRule="auto"/>
      </w:pPr>
    </w:p>
    <w:p w:rsidR="00A04465" w:rsidRPr="00012330" w:rsidRDefault="00A04465" w:rsidP="00D1552B">
      <w:pPr>
        <w:pStyle w:val="ListParagraph"/>
        <w:spacing w:line="360" w:lineRule="auto"/>
      </w:pPr>
    </w:p>
    <w:p w:rsidR="00A04465" w:rsidRDefault="00A04465" w:rsidP="00D1552B">
      <w:pPr>
        <w:pStyle w:val="ListParagraph"/>
        <w:spacing w:line="360" w:lineRule="auto"/>
        <w:ind w:left="0"/>
        <w:rPr>
          <w:i/>
          <w:iCs/>
        </w:rPr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Aparatura i szkło: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waga analityczna,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moździerz porcelanowy,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kolby stożkowe 200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cylinder miarowy 50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biurety 50 cm</w:t>
      </w:r>
      <w:r w:rsidRPr="00012330">
        <w:rPr>
          <w:vertAlign w:val="superscript"/>
        </w:rPr>
        <w:t>3</w:t>
      </w:r>
      <w:r w:rsidRPr="00012330">
        <w:t xml:space="preserve"> i 25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pipety miarowe,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probówki,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lejki,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sączki jakościowe,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 xml:space="preserve"> </w:t>
      </w:r>
      <w:r>
        <w:t>papierki wskaźnikowe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3"/>
        </w:numPr>
        <w:spacing w:line="360" w:lineRule="auto"/>
      </w:pPr>
      <w:r w:rsidRPr="00012330">
        <w:t>palnik.</w:t>
      </w: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Odczynniki:</w:t>
      </w:r>
    </w:p>
    <w:p w:rsidR="00A04465" w:rsidRPr="00012330" w:rsidRDefault="00A04465" w:rsidP="00D1552B">
      <w:pPr>
        <w:pStyle w:val="ListParagraph"/>
        <w:numPr>
          <w:ilvl w:val="0"/>
          <w:numId w:val="14"/>
        </w:numPr>
        <w:spacing w:line="360" w:lineRule="auto"/>
      </w:pPr>
      <w:r w:rsidRPr="00012330">
        <w:t>Roztwór 1 mol/dm</w:t>
      </w:r>
      <w:r w:rsidRPr="00012330">
        <w:rPr>
          <w:vertAlign w:val="superscript"/>
        </w:rPr>
        <w:t>3</w:t>
      </w:r>
      <w:r w:rsidRPr="00012330">
        <w:t xml:space="preserve"> HCl: 82,3 cm</w:t>
      </w:r>
      <w:r w:rsidRPr="00012330">
        <w:rPr>
          <w:vertAlign w:val="superscript"/>
        </w:rPr>
        <w:t>3</w:t>
      </w:r>
      <w:r w:rsidRPr="00012330">
        <w:t xml:space="preserve"> stężonego HCl (d=1.19 g/cm</w:t>
      </w:r>
      <w:r w:rsidRPr="00012330">
        <w:rPr>
          <w:vertAlign w:val="superscript"/>
        </w:rPr>
        <w:t>3</w:t>
      </w:r>
      <w:r w:rsidRPr="00012330">
        <w:t>) dodać do wody destylowanej i uzupełnić do 1000 cm</w:t>
      </w:r>
      <w:r w:rsidRPr="00012330">
        <w:rPr>
          <w:vertAlign w:val="superscript"/>
        </w:rPr>
        <w:t>3</w:t>
      </w:r>
    </w:p>
    <w:p w:rsidR="00A04465" w:rsidRPr="00012330" w:rsidRDefault="00A04465" w:rsidP="00D1552B">
      <w:pPr>
        <w:pStyle w:val="ListParagraph"/>
        <w:numPr>
          <w:ilvl w:val="0"/>
          <w:numId w:val="14"/>
        </w:numPr>
        <w:spacing w:line="360" w:lineRule="auto"/>
      </w:pPr>
      <w:r w:rsidRPr="00012330">
        <w:t>Roztwór 0,5 mol/dm</w:t>
      </w:r>
      <w:r w:rsidRPr="00012330">
        <w:rPr>
          <w:vertAlign w:val="superscript"/>
        </w:rPr>
        <w:t xml:space="preserve">3 </w:t>
      </w:r>
      <w:r w:rsidRPr="00012330">
        <w:t>NaOH: 20 g NaOH rozpuścić w wodzie destylowanej i uzupełnić do 1000 cm</w:t>
      </w:r>
      <w:r w:rsidRPr="00012330">
        <w:rPr>
          <w:vertAlign w:val="superscript"/>
        </w:rPr>
        <w:t>3</w:t>
      </w:r>
    </w:p>
    <w:p w:rsidR="00A04465" w:rsidRPr="00012330" w:rsidRDefault="00A04465" w:rsidP="00D1552B">
      <w:pPr>
        <w:pStyle w:val="ListParagraph"/>
        <w:numPr>
          <w:ilvl w:val="0"/>
          <w:numId w:val="14"/>
        </w:numPr>
        <w:spacing w:line="360" w:lineRule="auto"/>
      </w:pPr>
      <w:r w:rsidRPr="00012330">
        <w:t>1% roztwór fenoloftaleiny.</w:t>
      </w:r>
    </w:p>
    <w:p w:rsidR="00A04465" w:rsidRPr="00012330" w:rsidRDefault="00A04465" w:rsidP="00D1552B">
      <w:pPr>
        <w:pStyle w:val="ListParagraph"/>
        <w:spacing w:line="360" w:lineRule="auto"/>
      </w:pPr>
      <w:r w:rsidRPr="00012330">
        <w:br w:type="page"/>
      </w:r>
    </w:p>
    <w:p w:rsidR="00A04465" w:rsidRDefault="00A04465" w:rsidP="00D1552B">
      <w:pPr>
        <w:pStyle w:val="ListParagraph"/>
        <w:spacing w:line="360" w:lineRule="auto"/>
        <w:ind w:left="0"/>
        <w:rPr>
          <w:b/>
          <w:bCs/>
          <w:sz w:val="24"/>
          <w:szCs w:val="24"/>
        </w:rPr>
      </w:pPr>
    </w:p>
    <w:p w:rsidR="00A04465" w:rsidRDefault="00A04465" w:rsidP="00D1552B">
      <w:pPr>
        <w:pStyle w:val="ListParagraph"/>
        <w:spacing w:line="360" w:lineRule="auto"/>
        <w:ind w:left="0"/>
        <w:rPr>
          <w:b/>
          <w:bCs/>
          <w:sz w:val="24"/>
          <w:szCs w:val="24"/>
        </w:rPr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Ćwiczenie 2C.</w:t>
      </w:r>
      <w:r w:rsidRPr="00012330">
        <w:rPr>
          <w:b/>
          <w:bCs/>
          <w:sz w:val="24"/>
          <w:szCs w:val="24"/>
        </w:rPr>
        <w:t xml:space="preserve"> Oznaczanie zawartości fosforu rozpuszczalnego w wodzie w superfosfacie metodą miareczkową</w:t>
      </w:r>
    </w:p>
    <w:p w:rsidR="00A04465" w:rsidRDefault="00A04465" w:rsidP="00D1552B">
      <w:pPr>
        <w:pStyle w:val="ListParagraph"/>
        <w:spacing w:line="360" w:lineRule="auto"/>
        <w:ind w:left="0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>
        <w:rPr>
          <w:i/>
          <w:iCs/>
        </w:rPr>
        <w:t>Wstęp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Zasada metody polega na wyparciu jonów wodorowych ze związków fosforowych zawartych w superfosfacie, oznaczeniu ich ilości przez miareczkowanie NaOH i obliczeniu zawartości fosforu w tym nawozie. Fosfor w superfosfacie występuje głównie w postaci Ca(H</w:t>
      </w:r>
      <w:r w:rsidRPr="00012330">
        <w:rPr>
          <w:vertAlign w:val="subscript"/>
        </w:rPr>
        <w:t>2</w:t>
      </w:r>
      <w:r w:rsidRPr="00012330">
        <w:t>PO</w:t>
      </w:r>
      <w:r w:rsidRPr="00012330">
        <w:rPr>
          <w:vertAlign w:val="subscript"/>
        </w:rPr>
        <w:t>4</w:t>
      </w:r>
      <w:r w:rsidRPr="00012330">
        <w:t>)</w:t>
      </w:r>
      <w:r w:rsidRPr="00012330">
        <w:rPr>
          <w:vertAlign w:val="subscript"/>
        </w:rPr>
        <w:t>2</w:t>
      </w:r>
      <w:r w:rsidRPr="00012330">
        <w:t xml:space="preserve"> i w niewielkiej ilości H</w:t>
      </w:r>
      <w:r w:rsidRPr="00012330">
        <w:rPr>
          <w:vertAlign w:val="subscript"/>
        </w:rPr>
        <w:t>3</w:t>
      </w:r>
      <w:r w:rsidRPr="00012330">
        <w:t>PO</w:t>
      </w:r>
      <w:r w:rsidRPr="00012330">
        <w:rPr>
          <w:vertAlign w:val="subscript"/>
        </w:rPr>
        <w:t>4</w:t>
      </w:r>
      <w:r w:rsidRPr="00012330">
        <w:t>. W celu wyrównania ilości jonów wodorowych przy każdej grupie PO</w:t>
      </w:r>
      <w:r w:rsidRPr="00012330">
        <w:rPr>
          <w:vertAlign w:val="subscript"/>
        </w:rPr>
        <w:t>4</w:t>
      </w:r>
      <w:r w:rsidRPr="00012330">
        <w:rPr>
          <w:vertAlign w:val="superscript"/>
        </w:rPr>
        <w:t>3-</w:t>
      </w:r>
      <w:r w:rsidRPr="00012330">
        <w:t>należy, za pomocą miareczkowania, kwas fosforowy (V) przeprowadzić w fosforan (V) diwodorosodowy: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center"/>
      </w:pPr>
      <w:r w:rsidRPr="00012330">
        <w:t>H</w:t>
      </w:r>
      <w:r w:rsidRPr="00012330">
        <w:rPr>
          <w:vertAlign w:val="subscript"/>
        </w:rPr>
        <w:t>3</w:t>
      </w:r>
      <w:r w:rsidRPr="00012330">
        <w:t>PO</w:t>
      </w:r>
      <w:r w:rsidRPr="00012330">
        <w:rPr>
          <w:vertAlign w:val="subscript"/>
        </w:rPr>
        <w:t>4</w:t>
      </w:r>
      <w:r w:rsidRPr="00012330">
        <w:t xml:space="preserve"> + NaOH  </w:t>
      </w:r>
      <w:r w:rsidRPr="0058386C">
        <w:fldChar w:fldCharType="begin"/>
      </w:r>
      <w:r w:rsidRPr="0058386C">
        <w:instrText xml:space="preserve"> QUOTE </w:instrText>
      </w:r>
      <w:r w:rsidRPr="0058386C">
        <w:pict>
          <v:shape id="_x0000_i1027" type="#_x0000_t75" style="width:81pt;height:16.5pt">
            <v:imagedata r:id="rId9" o:title="" chromakey="white"/>
          </v:shape>
        </w:pict>
      </w:r>
      <w:r w:rsidRPr="0058386C">
        <w:instrText xml:space="preserve"> </w:instrText>
      </w:r>
      <w:r w:rsidRPr="0058386C">
        <w:fldChar w:fldCharType="separate"/>
      </w:r>
      <w:r w:rsidRPr="0058386C">
        <w:pict>
          <v:shape id="_x0000_i1028" type="#_x0000_t75" style="width:81pt;height:16.5pt">
            <v:imagedata r:id="rId9" o:title="" chromakey="white"/>
          </v:shape>
        </w:pict>
      </w:r>
      <w:r w:rsidRPr="0058386C">
        <w:fldChar w:fldCharType="end"/>
      </w:r>
      <w:r w:rsidRPr="00012330">
        <w:t xml:space="preserve"> NaH</w:t>
      </w:r>
      <w:r w:rsidRPr="00012330">
        <w:rPr>
          <w:vertAlign w:val="subscript"/>
        </w:rPr>
        <w:t>2</w:t>
      </w:r>
      <w:r w:rsidRPr="00012330">
        <w:t>PO</w:t>
      </w:r>
      <w:r w:rsidRPr="00012330">
        <w:rPr>
          <w:vertAlign w:val="subscript"/>
        </w:rPr>
        <w:t>4</w:t>
      </w:r>
      <w:r w:rsidRPr="00012330">
        <w:t xml:space="preserve"> + H</w:t>
      </w:r>
      <w:r w:rsidRPr="00012330">
        <w:rPr>
          <w:vertAlign w:val="subscript"/>
        </w:rPr>
        <w:t>2</w:t>
      </w:r>
      <w:r w:rsidRPr="00012330">
        <w:t>O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Po miareczkowaniu w roztworze znajdują się diwodofosforany (V) wapnia i sodu. Jony wodorowe wypiera się chlorkiem wapnia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  <w:r w:rsidRPr="00012330">
        <w:t>Ca(H</w:t>
      </w:r>
      <w:r w:rsidRPr="00012330">
        <w:rPr>
          <w:vertAlign w:val="subscript"/>
        </w:rPr>
        <w:t>2</w:t>
      </w:r>
      <w:r w:rsidRPr="00012330">
        <w:t>PO</w:t>
      </w:r>
      <w:r w:rsidRPr="00012330">
        <w:rPr>
          <w:vertAlign w:val="subscript"/>
        </w:rPr>
        <w:t>4</w:t>
      </w:r>
      <w:r w:rsidRPr="00012330">
        <w:t>)</w:t>
      </w:r>
      <w:r w:rsidRPr="00012330">
        <w:rPr>
          <w:vertAlign w:val="subscript"/>
        </w:rPr>
        <w:t>2</w:t>
      </w:r>
      <w:r w:rsidRPr="00012330">
        <w:t xml:space="preserve"> + 2CaCl</w:t>
      </w:r>
      <w:r w:rsidRPr="00012330">
        <w:rPr>
          <w:vertAlign w:val="subscript"/>
        </w:rPr>
        <w:t>2</w:t>
      </w:r>
      <w:r w:rsidRPr="00012330">
        <w:t xml:space="preserve">  Ca</w:t>
      </w:r>
      <w:r w:rsidRPr="00012330">
        <w:rPr>
          <w:vertAlign w:val="subscript"/>
        </w:rPr>
        <w:t>3</w:t>
      </w:r>
      <w:r w:rsidRPr="00012330">
        <w:t>(PO</w:t>
      </w:r>
      <w:r w:rsidRPr="00012330">
        <w:rPr>
          <w:vertAlign w:val="subscript"/>
        </w:rPr>
        <w:t>4</w:t>
      </w:r>
      <w:r w:rsidRPr="00012330">
        <w:t>)</w:t>
      </w:r>
      <w:r w:rsidRPr="00012330">
        <w:rPr>
          <w:vertAlign w:val="subscript"/>
        </w:rPr>
        <w:t>2</w:t>
      </w:r>
      <w:r w:rsidRPr="00012330">
        <w:t xml:space="preserve"> + HCl</w:t>
      </w:r>
    </w:p>
    <w:p w:rsidR="00A04465" w:rsidRPr="00012330" w:rsidRDefault="00A04465" w:rsidP="00D1552B">
      <w:pPr>
        <w:pStyle w:val="ListParagraph"/>
        <w:spacing w:line="360" w:lineRule="auto"/>
        <w:ind w:left="0" w:firstLine="2268"/>
      </w:pPr>
      <w:r w:rsidRPr="00012330">
        <w:t>2NaH</w:t>
      </w:r>
      <w:r w:rsidRPr="00012330">
        <w:rPr>
          <w:vertAlign w:val="subscript"/>
        </w:rPr>
        <w:t>2</w:t>
      </w:r>
      <w:r w:rsidRPr="00012330">
        <w:t>PO</w:t>
      </w:r>
      <w:r w:rsidRPr="00012330">
        <w:rPr>
          <w:vertAlign w:val="subscript"/>
        </w:rPr>
        <w:t>4</w:t>
      </w:r>
      <w:r w:rsidRPr="00012330">
        <w:t xml:space="preserve"> + 3CaCl</w:t>
      </w:r>
      <w:r w:rsidRPr="00012330">
        <w:rPr>
          <w:vertAlign w:val="subscript"/>
        </w:rPr>
        <w:t>2</w:t>
      </w:r>
      <w:r w:rsidRPr="00012330">
        <w:t xml:space="preserve">  Ca</w:t>
      </w:r>
      <w:r w:rsidRPr="00012330">
        <w:rPr>
          <w:vertAlign w:val="subscript"/>
        </w:rPr>
        <w:t>3</w:t>
      </w:r>
      <w:r w:rsidRPr="00012330">
        <w:t>(PO</w:t>
      </w:r>
      <w:r w:rsidRPr="00012330">
        <w:rPr>
          <w:vertAlign w:val="subscript"/>
        </w:rPr>
        <w:t>4</w:t>
      </w:r>
      <w:r w:rsidRPr="00012330">
        <w:t>)</w:t>
      </w:r>
      <w:r w:rsidRPr="00012330">
        <w:rPr>
          <w:vertAlign w:val="subscript"/>
        </w:rPr>
        <w:t>2</w:t>
      </w:r>
      <w:r w:rsidRPr="00012330">
        <w:t xml:space="preserve"> + 2NaCl + 4 HCl</w:t>
      </w:r>
    </w:p>
    <w:p w:rsidR="00A04465" w:rsidRDefault="00A04465" w:rsidP="00D1552B">
      <w:pPr>
        <w:pStyle w:val="ListParagraph"/>
        <w:spacing w:line="360" w:lineRule="auto"/>
        <w:ind w:left="0"/>
      </w:pPr>
      <w:r w:rsidRPr="00012330">
        <w:t>Ilość wytworzonego kwasu chlorowodorowego oznacza się przez miareczkowanie wodorotlenkiem sodu wobec fenoloftaleiny.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</w:p>
    <w:p w:rsidR="00A04465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Wykonanie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  <w:r w:rsidRPr="00012330">
        <w:t>Odważyć 4 g superfosfatu, uprzednio rozdrobnionego, do kolby o pojem. 200 cm</w:t>
      </w:r>
      <w:r w:rsidRPr="00012330">
        <w:rPr>
          <w:vertAlign w:val="superscript"/>
        </w:rPr>
        <w:t>3</w:t>
      </w:r>
      <w:r w:rsidRPr="00012330">
        <w:t>. Do kolby dodać gorącą wodę, do około 3/5 wysokości kolby (nie dopełniać do kreski miarowej). Próbkę wstawić do wytrząsarki i wstrząsnąć 30 min. Po wytrząsaniu uzupełnić wodę w kolbie do kreski. Zawiesinę przesączyć przez suchy sączek do kolbki stożkowej o pojem. 200 cm</w:t>
      </w:r>
      <w:r w:rsidRPr="00012330">
        <w:rPr>
          <w:vertAlign w:val="superscript"/>
        </w:rPr>
        <w:t>3</w:t>
      </w:r>
      <w:r w:rsidRPr="00012330">
        <w:t>, odrzucając pierwszą partię przesączu.</w:t>
      </w:r>
    </w:p>
    <w:p w:rsidR="00A04465" w:rsidRDefault="00A04465" w:rsidP="00D1552B">
      <w:pPr>
        <w:pStyle w:val="ListParagraph"/>
        <w:spacing w:line="360" w:lineRule="auto"/>
        <w:ind w:left="0"/>
        <w:jc w:val="both"/>
      </w:pPr>
      <w:r w:rsidRPr="00012330">
        <w:t>Pobrać pipetą 25 cm</w:t>
      </w:r>
      <w:r w:rsidRPr="00012330">
        <w:rPr>
          <w:vertAlign w:val="superscript"/>
        </w:rPr>
        <w:t>3</w:t>
      </w:r>
      <w:r w:rsidRPr="00012330">
        <w:t xml:space="preserve"> klarownego przesączu do kolbki stożkowej o pojem. 200 cm</w:t>
      </w:r>
      <w:r w:rsidRPr="00012330">
        <w:rPr>
          <w:vertAlign w:val="superscript"/>
        </w:rPr>
        <w:t>3</w:t>
      </w:r>
      <w:r w:rsidRPr="00012330">
        <w:t>, dodać ok. 25 cm</w:t>
      </w:r>
      <w:r w:rsidRPr="00012330">
        <w:rPr>
          <w:vertAlign w:val="superscript"/>
        </w:rPr>
        <w:t>3</w:t>
      </w:r>
      <w:r w:rsidRPr="00012330">
        <w:t xml:space="preserve"> wody destylowanej, 3 krople oranżu metylowego i  zmiareczkować roztworem NaOH o stężeniu 0,1 mol/dm</w:t>
      </w:r>
      <w:r w:rsidRPr="00012330">
        <w:rPr>
          <w:vertAlign w:val="superscript"/>
        </w:rPr>
        <w:t>3</w:t>
      </w:r>
      <w:r w:rsidRPr="00012330">
        <w:t xml:space="preserve"> do żółtego zabarwienia. Do zmiareczkowanego roztworu dodać 25 cm</w:t>
      </w:r>
      <w:r w:rsidRPr="00012330">
        <w:rPr>
          <w:vertAlign w:val="superscript"/>
        </w:rPr>
        <w:t>3</w:t>
      </w:r>
      <w:r w:rsidRPr="00012330">
        <w:t xml:space="preserve"> 30% CaCl</w:t>
      </w:r>
      <w:r w:rsidRPr="00012330">
        <w:rPr>
          <w:vertAlign w:val="subscript"/>
        </w:rPr>
        <w:t>2</w:t>
      </w:r>
      <w:r w:rsidRPr="00012330">
        <w:t>, 4 krople 1% fenoloftaleiny i zmiareczkować roztworem NaOH o stężeniu 0,5 mol/dm</w:t>
      </w:r>
      <w:r w:rsidRPr="00012330">
        <w:rPr>
          <w:vertAlign w:val="superscript"/>
        </w:rPr>
        <w:t xml:space="preserve">3 </w:t>
      </w:r>
      <w:r w:rsidRPr="00012330">
        <w:t>do czerwonego zabarwienia, nie zmieniającego się od dodania nadmiaru NaOH. Analizę wykonać w dwóch powtórzeniach.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both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Obliczenie wyników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Z powyższych reakcji wynika, że 4 mole powstałego HCl odpowiadają 2 atomom fosforu, a 2 mole HCl – jednemu atomowi fosforu.</w:t>
      </w:r>
    </w:p>
    <w:p w:rsidR="00A04465" w:rsidRDefault="00A04465" w:rsidP="00D1552B">
      <w:pPr>
        <w:pStyle w:val="ListParagraph"/>
        <w:spacing w:line="360" w:lineRule="auto"/>
        <w:ind w:left="0"/>
      </w:pPr>
    </w:p>
    <w:p w:rsidR="00A04465" w:rsidRDefault="00A04465" w:rsidP="00D1552B">
      <w:pPr>
        <w:pStyle w:val="ListParagraph"/>
        <w:spacing w:line="360" w:lineRule="auto"/>
        <w:ind w:left="0"/>
      </w:pPr>
    </w:p>
    <w:p w:rsidR="00A04465" w:rsidRDefault="00A04465" w:rsidP="00D1552B">
      <w:pPr>
        <w:pStyle w:val="ListParagraph"/>
        <w:spacing w:line="360" w:lineRule="auto"/>
        <w:ind w:left="0"/>
      </w:pPr>
      <w:bookmarkStart w:id="0" w:name="_GoBack"/>
      <w:bookmarkEnd w:id="0"/>
      <w:r w:rsidRPr="00012330">
        <w:t xml:space="preserve">1 mol HCL odpowiada </w:t>
      </w:r>
      <w:r w:rsidRPr="0058386C">
        <w:fldChar w:fldCharType="begin"/>
      </w:r>
      <w:r w:rsidRPr="0058386C">
        <w:instrText xml:space="preserve"> QUOTE </w:instrText>
      </w:r>
      <w:r w:rsidRPr="0058386C">
        <w:pict>
          <v:shape id="_x0000_i1029" type="#_x0000_t75" style="width:8.25pt;height:23.25pt">
            <v:imagedata r:id="rId10" o:title="" chromakey="white"/>
          </v:shape>
        </w:pict>
      </w:r>
      <w:r w:rsidRPr="0058386C">
        <w:instrText xml:space="preserve"> </w:instrText>
      </w:r>
      <w:r w:rsidRPr="0058386C">
        <w:fldChar w:fldCharType="separate"/>
      </w:r>
      <w:r w:rsidRPr="0058386C">
        <w:pict>
          <v:shape id="_x0000_i1030" type="#_x0000_t75" style="width:8.25pt;height:23.25pt">
            <v:imagedata r:id="rId10" o:title="" chromakey="white"/>
          </v:shape>
        </w:pict>
      </w:r>
      <w:r w:rsidRPr="0058386C">
        <w:fldChar w:fldCharType="end"/>
      </w:r>
      <w:r w:rsidRPr="00012330">
        <w:t xml:space="preserve"> = </w:t>
      </w:r>
      <w:r w:rsidRPr="0058386C">
        <w:fldChar w:fldCharType="begin"/>
      </w:r>
      <w:r w:rsidRPr="0058386C">
        <w:instrText xml:space="preserve"> QUOTE </w:instrText>
      </w:r>
      <w:r w:rsidRPr="0058386C">
        <w:pict>
          <v:shape id="_x0000_i1031" type="#_x0000_t75" style="width:37.5pt;height:23.25pt">
            <v:imagedata r:id="rId11" o:title="" chromakey="white"/>
          </v:shape>
        </w:pict>
      </w:r>
      <w:r w:rsidRPr="0058386C">
        <w:instrText xml:space="preserve"> </w:instrText>
      </w:r>
      <w:r w:rsidRPr="0058386C">
        <w:fldChar w:fldCharType="separate"/>
      </w:r>
      <w:r w:rsidRPr="0058386C">
        <w:pict>
          <v:shape id="_x0000_i1032" type="#_x0000_t75" style="width:37.5pt;height:23.25pt">
            <v:imagedata r:id="rId11" o:title="" chromakey="white"/>
          </v:shape>
        </w:pict>
      </w:r>
      <w:r w:rsidRPr="0058386C">
        <w:fldChar w:fldCharType="end"/>
      </w:r>
      <w:r w:rsidRPr="00012330">
        <w:t xml:space="preserve"> = 15,49 g P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1 cm</w:t>
      </w:r>
      <w:r w:rsidRPr="00012330">
        <w:rPr>
          <w:vertAlign w:val="superscript"/>
        </w:rPr>
        <w:t>3</w:t>
      </w:r>
      <w:r w:rsidRPr="00012330">
        <w:t xml:space="preserve"> 1 mol/dm</w:t>
      </w:r>
      <w:r w:rsidRPr="00012330">
        <w:rPr>
          <w:vertAlign w:val="superscript"/>
        </w:rPr>
        <w:t>3</w:t>
      </w:r>
      <w:r w:rsidRPr="00012330">
        <w:t xml:space="preserve"> NaOH odpowiada 0,01549 g P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1 cm</w:t>
      </w:r>
      <w:r w:rsidRPr="00012330">
        <w:rPr>
          <w:vertAlign w:val="superscript"/>
        </w:rPr>
        <w:t>3</w:t>
      </w:r>
      <w:r w:rsidRPr="00012330">
        <w:t xml:space="preserve"> 0,5 mol/dm</w:t>
      </w:r>
      <w:r w:rsidRPr="00012330">
        <w:rPr>
          <w:vertAlign w:val="superscript"/>
        </w:rPr>
        <w:t>3</w:t>
      </w:r>
      <w:r w:rsidRPr="00012330">
        <w:t xml:space="preserve"> NaOH odpowiada 0,007745 g P</w:t>
      </w:r>
    </w:p>
    <w:p w:rsidR="00A04465" w:rsidRPr="00012330" w:rsidRDefault="00A04465" w:rsidP="00D1552B">
      <w:pPr>
        <w:pStyle w:val="ListParagraph"/>
        <w:spacing w:line="360" w:lineRule="auto"/>
        <w:ind w:left="0"/>
        <w:jc w:val="center"/>
        <w:rPr>
          <w:sz w:val="28"/>
          <w:szCs w:val="28"/>
        </w:rPr>
      </w:pPr>
      <w:r w:rsidRPr="00012330">
        <w:rPr>
          <w:sz w:val="28"/>
          <w:szCs w:val="28"/>
        </w:rPr>
        <w:t xml:space="preserve">P = </w:t>
      </w:r>
      <w:r w:rsidRPr="0058386C">
        <w:rPr>
          <w:sz w:val="28"/>
          <w:szCs w:val="28"/>
        </w:rPr>
        <w:fldChar w:fldCharType="begin"/>
      </w:r>
      <w:r w:rsidRPr="0058386C">
        <w:rPr>
          <w:sz w:val="28"/>
          <w:szCs w:val="28"/>
        </w:rPr>
        <w:instrText xml:space="preserve"> QUOTE </w:instrText>
      </w:r>
      <w:r w:rsidRPr="0058386C">
        <w:pict>
          <v:shape id="_x0000_i1033" type="#_x0000_t75" style="width:114pt;height:28.5pt">
            <v:imagedata r:id="rId12" o:title="" chromakey="white"/>
          </v:shape>
        </w:pict>
      </w:r>
      <w:r w:rsidRPr="0058386C">
        <w:rPr>
          <w:sz w:val="28"/>
          <w:szCs w:val="28"/>
        </w:rPr>
        <w:instrText xml:space="preserve"> </w:instrText>
      </w:r>
      <w:r w:rsidRPr="0058386C">
        <w:rPr>
          <w:sz w:val="28"/>
          <w:szCs w:val="28"/>
        </w:rPr>
        <w:fldChar w:fldCharType="separate"/>
      </w:r>
      <w:r w:rsidRPr="0058386C">
        <w:pict>
          <v:shape id="_x0000_i1034" type="#_x0000_t75" style="width:114pt;height:28.5pt">
            <v:imagedata r:id="rId12" o:title="" chromakey="white"/>
          </v:shape>
        </w:pict>
      </w:r>
      <w:r w:rsidRPr="0058386C">
        <w:rPr>
          <w:sz w:val="28"/>
          <w:szCs w:val="28"/>
        </w:rPr>
        <w:fldChar w:fldCharType="end"/>
      </w:r>
      <w:r w:rsidRPr="00012330">
        <w:rPr>
          <w:sz w:val="28"/>
          <w:szCs w:val="28"/>
        </w:rPr>
        <w:t xml:space="preserve"> (%)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a – ilość 0,5 mol/dm</w:t>
      </w:r>
      <w:r w:rsidRPr="00012330">
        <w:rPr>
          <w:vertAlign w:val="superscript"/>
        </w:rPr>
        <w:t>3</w:t>
      </w:r>
      <w:r w:rsidRPr="00012330">
        <w:t xml:space="preserve"> NaOH (cm</w:t>
      </w:r>
      <w:r w:rsidRPr="00012330">
        <w:rPr>
          <w:vertAlign w:val="superscript"/>
        </w:rPr>
        <w:t>3</w:t>
      </w:r>
      <w:r w:rsidRPr="00012330">
        <w:t>),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  <w:r w:rsidRPr="00012330">
        <w:t>b – ilość nawozu wzięta do analizy (g),</w:t>
      </w:r>
    </w:p>
    <w:p w:rsidR="00A04465" w:rsidRDefault="00A04465" w:rsidP="00D1552B">
      <w:pPr>
        <w:pStyle w:val="ListParagraph"/>
        <w:spacing w:line="360" w:lineRule="auto"/>
        <w:ind w:left="0"/>
      </w:pPr>
      <w:r w:rsidRPr="00012330">
        <w:t>0,007745 – ilość fosforu odpowiadająca 1 cm</w:t>
      </w:r>
      <w:r w:rsidRPr="00012330">
        <w:rPr>
          <w:vertAlign w:val="superscript"/>
        </w:rPr>
        <w:t>3</w:t>
      </w:r>
      <w:r w:rsidRPr="00012330">
        <w:t xml:space="preserve"> 0,5 mol/dm</w:t>
      </w:r>
      <w:r w:rsidRPr="00012330">
        <w:rPr>
          <w:vertAlign w:val="superscript"/>
        </w:rPr>
        <w:t>3</w:t>
      </w:r>
      <w:r w:rsidRPr="00012330">
        <w:t xml:space="preserve"> NaOH (g).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Aparatura i szkło: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wytrząsarka,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kolby stożkowe 200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kolby miarowe,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pipety 25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cylinder 50 cm</w:t>
      </w:r>
      <w:r w:rsidRPr="00012330">
        <w:rPr>
          <w:vertAlign w:val="superscript"/>
        </w:rPr>
        <w:t>3</w:t>
      </w:r>
      <w:r w:rsidRPr="00012330">
        <w:t>.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waga analityczna,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moździerz porcelanowy,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biurety 50 cm</w:t>
      </w:r>
      <w:r w:rsidRPr="00012330">
        <w:rPr>
          <w:vertAlign w:val="superscript"/>
        </w:rPr>
        <w:t>3</w:t>
      </w:r>
      <w:r w:rsidRPr="00012330">
        <w:t xml:space="preserve"> i 25 cm</w:t>
      </w:r>
      <w:r w:rsidRPr="00012330">
        <w:rPr>
          <w:vertAlign w:val="superscript"/>
        </w:rPr>
        <w:t>3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lejki,</w:t>
      </w:r>
    </w:p>
    <w:p w:rsidR="00A04465" w:rsidRDefault="00A04465" w:rsidP="00D1552B">
      <w:pPr>
        <w:pStyle w:val="ListParagraph"/>
        <w:numPr>
          <w:ilvl w:val="0"/>
          <w:numId w:val="15"/>
        </w:numPr>
        <w:spacing w:line="360" w:lineRule="auto"/>
        <w:ind w:left="0" w:firstLine="0"/>
      </w:pPr>
      <w:r w:rsidRPr="00012330">
        <w:t>sączki jakościowe.</w:t>
      </w:r>
    </w:p>
    <w:p w:rsidR="00A04465" w:rsidRPr="00012330" w:rsidRDefault="00A04465" w:rsidP="00D1552B">
      <w:pPr>
        <w:pStyle w:val="ListParagraph"/>
        <w:spacing w:line="360" w:lineRule="auto"/>
        <w:ind w:left="0"/>
      </w:pPr>
    </w:p>
    <w:p w:rsidR="00A04465" w:rsidRPr="00012330" w:rsidRDefault="00A04465" w:rsidP="00D1552B">
      <w:pPr>
        <w:pStyle w:val="ListParagraph"/>
        <w:spacing w:line="360" w:lineRule="auto"/>
        <w:ind w:left="0"/>
        <w:rPr>
          <w:i/>
          <w:iCs/>
        </w:rPr>
      </w:pPr>
      <w:r w:rsidRPr="00012330">
        <w:rPr>
          <w:i/>
          <w:iCs/>
        </w:rPr>
        <w:t>Odczynniki:</w:t>
      </w:r>
    </w:p>
    <w:p w:rsidR="00A04465" w:rsidRPr="00012330" w:rsidRDefault="00A04465" w:rsidP="00D1552B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012330">
        <w:t>30% CaCl</w:t>
      </w:r>
      <w:r w:rsidRPr="00012330">
        <w:rPr>
          <w:vertAlign w:val="subscript"/>
        </w:rPr>
        <w:t>2</w:t>
      </w:r>
      <w:r w:rsidRPr="00012330">
        <w:t>,</w:t>
      </w:r>
    </w:p>
    <w:p w:rsidR="00A04465" w:rsidRPr="00012330" w:rsidRDefault="00A04465" w:rsidP="00D1552B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012330">
        <w:t>0,1 mol/dm</w:t>
      </w:r>
      <w:r w:rsidRPr="00012330">
        <w:rPr>
          <w:vertAlign w:val="subscript"/>
        </w:rPr>
        <w:t>3</w:t>
      </w:r>
      <w:r w:rsidRPr="00012330">
        <w:t xml:space="preserve"> NaOH,</w:t>
      </w:r>
    </w:p>
    <w:p w:rsidR="00A04465" w:rsidRPr="00012330" w:rsidRDefault="00A04465" w:rsidP="00D1552B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012330">
        <w:t>0,5 mol/dm</w:t>
      </w:r>
      <w:r w:rsidRPr="00012330">
        <w:rPr>
          <w:vertAlign w:val="subscript"/>
        </w:rPr>
        <w:t>3</w:t>
      </w:r>
      <w:r w:rsidRPr="00012330">
        <w:t xml:space="preserve"> NaOH,</w:t>
      </w:r>
    </w:p>
    <w:p w:rsidR="00A04465" w:rsidRPr="00012330" w:rsidRDefault="00A04465" w:rsidP="00D1552B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012330">
        <w:t>Oranż metylowy,</w:t>
      </w:r>
    </w:p>
    <w:p w:rsidR="00A04465" w:rsidRPr="00012330" w:rsidRDefault="00A04465" w:rsidP="00D1552B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012330">
        <w:t>Fenoloftaleina.</w:t>
      </w:r>
    </w:p>
    <w:p w:rsidR="00A04465" w:rsidRDefault="00A04465" w:rsidP="00D1552B">
      <w:pPr>
        <w:pStyle w:val="ListParagraph"/>
        <w:spacing w:line="360" w:lineRule="auto"/>
        <w:ind w:left="0"/>
      </w:pPr>
    </w:p>
    <w:p w:rsidR="00A04465" w:rsidRDefault="00A04465" w:rsidP="00D1552B">
      <w:pPr>
        <w:pStyle w:val="ListParagraph"/>
        <w:spacing w:line="360" w:lineRule="auto"/>
        <w:ind w:left="0"/>
      </w:pPr>
    </w:p>
    <w:p w:rsidR="00A04465" w:rsidRDefault="00A04465" w:rsidP="00D1552B">
      <w:pPr>
        <w:pStyle w:val="ListParagraph"/>
        <w:spacing w:line="360" w:lineRule="auto"/>
        <w:ind w:left="0"/>
        <w:rPr>
          <w:i/>
          <w:iCs/>
        </w:rPr>
      </w:pPr>
      <w:r>
        <w:rPr>
          <w:i/>
          <w:iCs/>
        </w:rPr>
        <w:t>Literatura</w:t>
      </w:r>
    </w:p>
    <w:p w:rsidR="00A04465" w:rsidRPr="006C5AB8" w:rsidRDefault="00A04465" w:rsidP="00D1552B">
      <w:pPr>
        <w:pStyle w:val="ListParagraph"/>
        <w:spacing w:line="360" w:lineRule="auto"/>
        <w:ind w:left="0"/>
      </w:pPr>
      <w:r w:rsidRPr="006C5AB8">
        <w:t>Pan</w:t>
      </w:r>
      <w:r>
        <w:t>aka H. (red.) 1997. Przewodnik metodyczny do ćwiczeń z chemii rolnej. Wyd. ART. Olsztyn.</w:t>
      </w:r>
    </w:p>
    <w:p w:rsidR="00A04465" w:rsidRDefault="00A04465" w:rsidP="00D1552B">
      <w:pPr>
        <w:spacing w:line="276" w:lineRule="auto"/>
        <w:jc w:val="center"/>
      </w:pPr>
    </w:p>
    <w:sectPr w:rsidR="00A04465" w:rsidSect="00567A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65" w:rsidRDefault="00A04465" w:rsidP="000C3357">
      <w:pPr>
        <w:spacing w:after="0" w:line="240" w:lineRule="auto"/>
      </w:pPr>
      <w:r>
        <w:separator/>
      </w:r>
    </w:p>
  </w:endnote>
  <w:endnote w:type="continuationSeparator" w:id="0">
    <w:p w:rsidR="00A04465" w:rsidRDefault="00A04465" w:rsidP="000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Default="00A044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Default="00A04465">
    <w:pPr>
      <w:pStyle w:val="Footer"/>
      <w:jc w:val="center"/>
    </w:pPr>
    <w:r>
      <w:t>-</w:t>
    </w:r>
    <w:fldSimple w:instr="PAGE   \* MERGEFORMAT">
      <w:r>
        <w:rPr>
          <w:noProof/>
        </w:rPr>
        <w:t>1</w:t>
      </w:r>
    </w:fldSimple>
    <w:r>
      <w:t>-</w:t>
    </w:r>
  </w:p>
  <w:p w:rsidR="00A04465" w:rsidRDefault="00A044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Default="00A04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65" w:rsidRDefault="00A04465" w:rsidP="000C3357">
      <w:pPr>
        <w:spacing w:after="0" w:line="240" w:lineRule="auto"/>
      </w:pPr>
      <w:r>
        <w:separator/>
      </w:r>
    </w:p>
  </w:footnote>
  <w:footnote w:type="continuationSeparator" w:id="0">
    <w:p w:rsidR="00A04465" w:rsidRDefault="00A04465" w:rsidP="000C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Default="00A044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Pr="008B7614" w:rsidRDefault="00A04465" w:rsidP="0058386C">
    <w:pPr>
      <w:pStyle w:val="Header"/>
      <w:pBdr>
        <w:bottom w:val="single" w:sz="4" w:space="1" w:color="auto"/>
      </w:pBdr>
      <w:tabs>
        <w:tab w:val="clear" w:pos="9072"/>
      </w:tabs>
      <w:rPr>
        <w:i/>
        <w:iCs/>
        <w:sz w:val="20"/>
        <w:szCs w:val="20"/>
      </w:rPr>
    </w:pPr>
    <w:r w:rsidRPr="008B7614">
      <w:rPr>
        <w:i/>
        <w:iCs/>
        <w:sz w:val="20"/>
        <w:szCs w:val="20"/>
      </w:rPr>
      <w:t>Kierunek: G</w:t>
    </w:r>
    <w:r>
      <w:rPr>
        <w:i/>
        <w:iCs/>
        <w:sz w:val="20"/>
        <w:szCs w:val="20"/>
      </w:rPr>
      <w:t>SOiM</w:t>
    </w:r>
    <w:r w:rsidRPr="008B7614">
      <w:rPr>
        <w:i/>
        <w:iCs/>
        <w:sz w:val="20"/>
        <w:szCs w:val="20"/>
      </w:rPr>
      <w:tab/>
      <w:t xml:space="preserve"> Przedmiot: Geosurowce chemiczne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65" w:rsidRDefault="00A044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41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668B"/>
    <w:multiLevelType w:val="hybridMultilevel"/>
    <w:tmpl w:val="80ACE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784"/>
    <w:multiLevelType w:val="hybridMultilevel"/>
    <w:tmpl w:val="8656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B91"/>
    <w:multiLevelType w:val="hybridMultilevel"/>
    <w:tmpl w:val="4694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71E7"/>
    <w:multiLevelType w:val="hybridMultilevel"/>
    <w:tmpl w:val="8656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4BF1"/>
    <w:multiLevelType w:val="hybridMultilevel"/>
    <w:tmpl w:val="B678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520A"/>
    <w:multiLevelType w:val="hybridMultilevel"/>
    <w:tmpl w:val="E548A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26C0"/>
    <w:multiLevelType w:val="hybridMultilevel"/>
    <w:tmpl w:val="E2EC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64DDF"/>
    <w:multiLevelType w:val="hybridMultilevel"/>
    <w:tmpl w:val="E7B49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F5F5E"/>
    <w:multiLevelType w:val="hybridMultilevel"/>
    <w:tmpl w:val="55AE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A2A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0791D"/>
    <w:multiLevelType w:val="hybridMultilevel"/>
    <w:tmpl w:val="242C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1333A"/>
    <w:multiLevelType w:val="hybridMultilevel"/>
    <w:tmpl w:val="CCCA0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E529C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61312"/>
    <w:multiLevelType w:val="hybridMultilevel"/>
    <w:tmpl w:val="3176D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846A9"/>
    <w:multiLevelType w:val="hybridMultilevel"/>
    <w:tmpl w:val="07021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7B0"/>
    <w:rsid w:val="00000938"/>
    <w:rsid w:val="00010F74"/>
    <w:rsid w:val="00012330"/>
    <w:rsid w:val="000150A4"/>
    <w:rsid w:val="000375AC"/>
    <w:rsid w:val="00040D05"/>
    <w:rsid w:val="00042F0F"/>
    <w:rsid w:val="00050E36"/>
    <w:rsid w:val="00066BBC"/>
    <w:rsid w:val="0007591F"/>
    <w:rsid w:val="00084744"/>
    <w:rsid w:val="00085F8D"/>
    <w:rsid w:val="00086E1E"/>
    <w:rsid w:val="000904F4"/>
    <w:rsid w:val="000A71B7"/>
    <w:rsid w:val="000C0244"/>
    <w:rsid w:val="000C1FA6"/>
    <w:rsid w:val="000C2D7E"/>
    <w:rsid w:val="000C3357"/>
    <w:rsid w:val="000C3F20"/>
    <w:rsid w:val="000E1A1A"/>
    <w:rsid w:val="000E1C3F"/>
    <w:rsid w:val="000F6853"/>
    <w:rsid w:val="00102C07"/>
    <w:rsid w:val="00122674"/>
    <w:rsid w:val="001237A9"/>
    <w:rsid w:val="00142E1A"/>
    <w:rsid w:val="00143A55"/>
    <w:rsid w:val="00147B0F"/>
    <w:rsid w:val="0015572D"/>
    <w:rsid w:val="00176A3F"/>
    <w:rsid w:val="0018242A"/>
    <w:rsid w:val="00185F3B"/>
    <w:rsid w:val="00192D73"/>
    <w:rsid w:val="001A056C"/>
    <w:rsid w:val="001A4AD7"/>
    <w:rsid w:val="001B4165"/>
    <w:rsid w:val="001E1E76"/>
    <w:rsid w:val="00207D57"/>
    <w:rsid w:val="002233F1"/>
    <w:rsid w:val="00225961"/>
    <w:rsid w:val="00226FCF"/>
    <w:rsid w:val="00233901"/>
    <w:rsid w:val="00233A54"/>
    <w:rsid w:val="00245458"/>
    <w:rsid w:val="00246D04"/>
    <w:rsid w:val="00250EED"/>
    <w:rsid w:val="0026636E"/>
    <w:rsid w:val="00267C37"/>
    <w:rsid w:val="002750E0"/>
    <w:rsid w:val="00282267"/>
    <w:rsid w:val="00291595"/>
    <w:rsid w:val="00291BE2"/>
    <w:rsid w:val="002B066A"/>
    <w:rsid w:val="002B5A0D"/>
    <w:rsid w:val="002C0F39"/>
    <w:rsid w:val="002C2CB7"/>
    <w:rsid w:val="002C5C4B"/>
    <w:rsid w:val="002C6854"/>
    <w:rsid w:val="002D5DD8"/>
    <w:rsid w:val="002D79F2"/>
    <w:rsid w:val="002E41FB"/>
    <w:rsid w:val="002E5CFE"/>
    <w:rsid w:val="003414C0"/>
    <w:rsid w:val="003500F0"/>
    <w:rsid w:val="00351DB2"/>
    <w:rsid w:val="00357CEB"/>
    <w:rsid w:val="003A15F4"/>
    <w:rsid w:val="003A3B5F"/>
    <w:rsid w:val="003B1B36"/>
    <w:rsid w:val="003B1C49"/>
    <w:rsid w:val="003C174F"/>
    <w:rsid w:val="003C22F8"/>
    <w:rsid w:val="003C6327"/>
    <w:rsid w:val="003C6861"/>
    <w:rsid w:val="003D2CF3"/>
    <w:rsid w:val="003D75E7"/>
    <w:rsid w:val="003E3D9C"/>
    <w:rsid w:val="003E4D13"/>
    <w:rsid w:val="003F0A3A"/>
    <w:rsid w:val="003F1C03"/>
    <w:rsid w:val="003F3124"/>
    <w:rsid w:val="0040311D"/>
    <w:rsid w:val="00403960"/>
    <w:rsid w:val="00406A82"/>
    <w:rsid w:val="004151B5"/>
    <w:rsid w:val="00427E6B"/>
    <w:rsid w:val="00434E22"/>
    <w:rsid w:val="004365D1"/>
    <w:rsid w:val="00444D12"/>
    <w:rsid w:val="0044609A"/>
    <w:rsid w:val="00456E99"/>
    <w:rsid w:val="0046171D"/>
    <w:rsid w:val="00466773"/>
    <w:rsid w:val="00467F70"/>
    <w:rsid w:val="00470767"/>
    <w:rsid w:val="00471A4A"/>
    <w:rsid w:val="00473D70"/>
    <w:rsid w:val="004758B5"/>
    <w:rsid w:val="0047733A"/>
    <w:rsid w:val="00480889"/>
    <w:rsid w:val="00491A83"/>
    <w:rsid w:val="004940F6"/>
    <w:rsid w:val="0049798A"/>
    <w:rsid w:val="004C1723"/>
    <w:rsid w:val="004D797C"/>
    <w:rsid w:val="004E6AC4"/>
    <w:rsid w:val="004F11FC"/>
    <w:rsid w:val="004F55CC"/>
    <w:rsid w:val="004F60C3"/>
    <w:rsid w:val="004F67EA"/>
    <w:rsid w:val="00501127"/>
    <w:rsid w:val="005077B9"/>
    <w:rsid w:val="00517912"/>
    <w:rsid w:val="00520DC2"/>
    <w:rsid w:val="0052228F"/>
    <w:rsid w:val="005235E7"/>
    <w:rsid w:val="005239D0"/>
    <w:rsid w:val="00523F32"/>
    <w:rsid w:val="0052475C"/>
    <w:rsid w:val="00524EF3"/>
    <w:rsid w:val="00531210"/>
    <w:rsid w:val="00544149"/>
    <w:rsid w:val="00544F89"/>
    <w:rsid w:val="005473E4"/>
    <w:rsid w:val="00550324"/>
    <w:rsid w:val="00550D3E"/>
    <w:rsid w:val="0055209B"/>
    <w:rsid w:val="00564DB3"/>
    <w:rsid w:val="00567A7B"/>
    <w:rsid w:val="00573685"/>
    <w:rsid w:val="00576F20"/>
    <w:rsid w:val="0058386C"/>
    <w:rsid w:val="00594F99"/>
    <w:rsid w:val="00595E15"/>
    <w:rsid w:val="005964DB"/>
    <w:rsid w:val="005A702E"/>
    <w:rsid w:val="005B1410"/>
    <w:rsid w:val="005B22C7"/>
    <w:rsid w:val="005C30E3"/>
    <w:rsid w:val="005D0043"/>
    <w:rsid w:val="005E7C8B"/>
    <w:rsid w:val="00602F90"/>
    <w:rsid w:val="006216F2"/>
    <w:rsid w:val="006243DD"/>
    <w:rsid w:val="00635880"/>
    <w:rsid w:val="006666E5"/>
    <w:rsid w:val="0067725A"/>
    <w:rsid w:val="00680ECF"/>
    <w:rsid w:val="00690858"/>
    <w:rsid w:val="00690E90"/>
    <w:rsid w:val="00693B51"/>
    <w:rsid w:val="006A2BFA"/>
    <w:rsid w:val="006A4CDE"/>
    <w:rsid w:val="006C445F"/>
    <w:rsid w:val="006C5AB8"/>
    <w:rsid w:val="006E3394"/>
    <w:rsid w:val="006E47D3"/>
    <w:rsid w:val="006F4E92"/>
    <w:rsid w:val="006F6C9A"/>
    <w:rsid w:val="0071640A"/>
    <w:rsid w:val="0071797D"/>
    <w:rsid w:val="00723B1A"/>
    <w:rsid w:val="00726BB3"/>
    <w:rsid w:val="007272C6"/>
    <w:rsid w:val="00740AF7"/>
    <w:rsid w:val="00757202"/>
    <w:rsid w:val="00757F6E"/>
    <w:rsid w:val="007727C7"/>
    <w:rsid w:val="00780960"/>
    <w:rsid w:val="00797B5D"/>
    <w:rsid w:val="007B311A"/>
    <w:rsid w:val="007C1821"/>
    <w:rsid w:val="007E5241"/>
    <w:rsid w:val="007E7ABF"/>
    <w:rsid w:val="00800939"/>
    <w:rsid w:val="008067B6"/>
    <w:rsid w:val="00811793"/>
    <w:rsid w:val="008210C7"/>
    <w:rsid w:val="00823E3C"/>
    <w:rsid w:val="00825656"/>
    <w:rsid w:val="00830E93"/>
    <w:rsid w:val="00834B99"/>
    <w:rsid w:val="00840D53"/>
    <w:rsid w:val="008451BB"/>
    <w:rsid w:val="008607B3"/>
    <w:rsid w:val="00864D49"/>
    <w:rsid w:val="00874279"/>
    <w:rsid w:val="0088382C"/>
    <w:rsid w:val="00886E12"/>
    <w:rsid w:val="00891DF9"/>
    <w:rsid w:val="0089779D"/>
    <w:rsid w:val="008A65C3"/>
    <w:rsid w:val="008B7614"/>
    <w:rsid w:val="008C1071"/>
    <w:rsid w:val="008D14FB"/>
    <w:rsid w:val="008E7A56"/>
    <w:rsid w:val="008E7F6C"/>
    <w:rsid w:val="008F0789"/>
    <w:rsid w:val="00904775"/>
    <w:rsid w:val="00906423"/>
    <w:rsid w:val="009238B4"/>
    <w:rsid w:val="00926BE1"/>
    <w:rsid w:val="00934611"/>
    <w:rsid w:val="00937A31"/>
    <w:rsid w:val="00943F48"/>
    <w:rsid w:val="0094421B"/>
    <w:rsid w:val="00944C2D"/>
    <w:rsid w:val="00965370"/>
    <w:rsid w:val="0096733A"/>
    <w:rsid w:val="00973175"/>
    <w:rsid w:val="009A1492"/>
    <w:rsid w:val="009A47A8"/>
    <w:rsid w:val="009A4A28"/>
    <w:rsid w:val="009C0B41"/>
    <w:rsid w:val="009C0CC9"/>
    <w:rsid w:val="009C2A39"/>
    <w:rsid w:val="009C6BAD"/>
    <w:rsid w:val="009D5472"/>
    <w:rsid w:val="009F5C13"/>
    <w:rsid w:val="00A04465"/>
    <w:rsid w:val="00A2209C"/>
    <w:rsid w:val="00A237D7"/>
    <w:rsid w:val="00A2407A"/>
    <w:rsid w:val="00A25EBC"/>
    <w:rsid w:val="00A30571"/>
    <w:rsid w:val="00A41841"/>
    <w:rsid w:val="00A4681F"/>
    <w:rsid w:val="00A47296"/>
    <w:rsid w:val="00A520DF"/>
    <w:rsid w:val="00A52575"/>
    <w:rsid w:val="00A56F4F"/>
    <w:rsid w:val="00A73172"/>
    <w:rsid w:val="00A73530"/>
    <w:rsid w:val="00A80875"/>
    <w:rsid w:val="00A81BE0"/>
    <w:rsid w:val="00A853F4"/>
    <w:rsid w:val="00A86F8E"/>
    <w:rsid w:val="00AA3C8D"/>
    <w:rsid w:val="00AB5078"/>
    <w:rsid w:val="00AB5AF0"/>
    <w:rsid w:val="00AC2256"/>
    <w:rsid w:val="00AD52CD"/>
    <w:rsid w:val="00AE49B8"/>
    <w:rsid w:val="00AE6077"/>
    <w:rsid w:val="00AE654E"/>
    <w:rsid w:val="00AE6C25"/>
    <w:rsid w:val="00AF61AB"/>
    <w:rsid w:val="00B04B75"/>
    <w:rsid w:val="00B15E60"/>
    <w:rsid w:val="00B16CD0"/>
    <w:rsid w:val="00B22746"/>
    <w:rsid w:val="00B275D6"/>
    <w:rsid w:val="00B455EB"/>
    <w:rsid w:val="00B47727"/>
    <w:rsid w:val="00B5288D"/>
    <w:rsid w:val="00B61209"/>
    <w:rsid w:val="00B7251F"/>
    <w:rsid w:val="00B776E4"/>
    <w:rsid w:val="00B80B80"/>
    <w:rsid w:val="00B817BD"/>
    <w:rsid w:val="00B907F6"/>
    <w:rsid w:val="00B90BA2"/>
    <w:rsid w:val="00B922A6"/>
    <w:rsid w:val="00B92EBB"/>
    <w:rsid w:val="00B93AA8"/>
    <w:rsid w:val="00B93B64"/>
    <w:rsid w:val="00B94D5C"/>
    <w:rsid w:val="00BA2C68"/>
    <w:rsid w:val="00BC3AA0"/>
    <w:rsid w:val="00BE5B93"/>
    <w:rsid w:val="00BF11C0"/>
    <w:rsid w:val="00C03B34"/>
    <w:rsid w:val="00C078C6"/>
    <w:rsid w:val="00C149AA"/>
    <w:rsid w:val="00C22CF9"/>
    <w:rsid w:val="00C5181D"/>
    <w:rsid w:val="00C613F3"/>
    <w:rsid w:val="00C74521"/>
    <w:rsid w:val="00C74C69"/>
    <w:rsid w:val="00C83B0E"/>
    <w:rsid w:val="00C9619D"/>
    <w:rsid w:val="00CB2397"/>
    <w:rsid w:val="00CC4EC1"/>
    <w:rsid w:val="00CC5D32"/>
    <w:rsid w:val="00CD3E80"/>
    <w:rsid w:val="00CD7876"/>
    <w:rsid w:val="00CE52F9"/>
    <w:rsid w:val="00CF3506"/>
    <w:rsid w:val="00CF43AC"/>
    <w:rsid w:val="00CF57A6"/>
    <w:rsid w:val="00D03D43"/>
    <w:rsid w:val="00D1552B"/>
    <w:rsid w:val="00D20B48"/>
    <w:rsid w:val="00D34118"/>
    <w:rsid w:val="00D364CF"/>
    <w:rsid w:val="00D41D23"/>
    <w:rsid w:val="00D470F9"/>
    <w:rsid w:val="00D713C1"/>
    <w:rsid w:val="00D72D9D"/>
    <w:rsid w:val="00D80977"/>
    <w:rsid w:val="00D864B4"/>
    <w:rsid w:val="00DA41E8"/>
    <w:rsid w:val="00DB5B43"/>
    <w:rsid w:val="00DD195A"/>
    <w:rsid w:val="00DD5F14"/>
    <w:rsid w:val="00DF2B0E"/>
    <w:rsid w:val="00DF30B8"/>
    <w:rsid w:val="00DF4DF1"/>
    <w:rsid w:val="00E01A6F"/>
    <w:rsid w:val="00E032F2"/>
    <w:rsid w:val="00E03C02"/>
    <w:rsid w:val="00E20112"/>
    <w:rsid w:val="00E21D98"/>
    <w:rsid w:val="00E23AAF"/>
    <w:rsid w:val="00E2547F"/>
    <w:rsid w:val="00E3019B"/>
    <w:rsid w:val="00E30D63"/>
    <w:rsid w:val="00E312B0"/>
    <w:rsid w:val="00E336A7"/>
    <w:rsid w:val="00E360BE"/>
    <w:rsid w:val="00E36750"/>
    <w:rsid w:val="00E37B38"/>
    <w:rsid w:val="00E45EE9"/>
    <w:rsid w:val="00E56611"/>
    <w:rsid w:val="00E613BA"/>
    <w:rsid w:val="00E647B0"/>
    <w:rsid w:val="00E847CA"/>
    <w:rsid w:val="00E8761F"/>
    <w:rsid w:val="00E91E28"/>
    <w:rsid w:val="00EA3EC7"/>
    <w:rsid w:val="00EB13F2"/>
    <w:rsid w:val="00EB2625"/>
    <w:rsid w:val="00EB2720"/>
    <w:rsid w:val="00EC0DCD"/>
    <w:rsid w:val="00EC1652"/>
    <w:rsid w:val="00ED1E20"/>
    <w:rsid w:val="00EE03A5"/>
    <w:rsid w:val="00EF6E24"/>
    <w:rsid w:val="00F0384E"/>
    <w:rsid w:val="00F1556C"/>
    <w:rsid w:val="00F15797"/>
    <w:rsid w:val="00F34DDB"/>
    <w:rsid w:val="00F36B4C"/>
    <w:rsid w:val="00F413EF"/>
    <w:rsid w:val="00F56C9C"/>
    <w:rsid w:val="00F57F51"/>
    <w:rsid w:val="00F65148"/>
    <w:rsid w:val="00F877E7"/>
    <w:rsid w:val="00F9299C"/>
    <w:rsid w:val="00FA22C1"/>
    <w:rsid w:val="00FA58B5"/>
    <w:rsid w:val="00FB0788"/>
    <w:rsid w:val="00FB150B"/>
    <w:rsid w:val="00FB40AE"/>
    <w:rsid w:val="00FB769E"/>
    <w:rsid w:val="00FC0D10"/>
    <w:rsid w:val="00FD11EE"/>
    <w:rsid w:val="00FE0F0D"/>
    <w:rsid w:val="00FE7033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B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AF7"/>
    <w:pPr>
      <w:ind w:left="720"/>
      <w:contextualSpacing/>
    </w:pPr>
  </w:style>
  <w:style w:type="table" w:styleId="TableGrid">
    <w:name w:val="Table Grid"/>
    <w:basedOn w:val="TableNormal"/>
    <w:uiPriority w:val="99"/>
    <w:rsid w:val="002E41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C3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335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E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7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6AC4"/>
    <w:rPr>
      <w:color w:val="808080"/>
    </w:rPr>
  </w:style>
  <w:style w:type="paragraph" w:styleId="Header">
    <w:name w:val="header"/>
    <w:basedOn w:val="Normal"/>
    <w:link w:val="HeaderChar"/>
    <w:uiPriority w:val="99"/>
    <w:rsid w:val="00DD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14"/>
  </w:style>
  <w:style w:type="paragraph" w:styleId="Footer">
    <w:name w:val="footer"/>
    <w:basedOn w:val="Normal"/>
    <w:link w:val="FooterChar"/>
    <w:uiPriority w:val="99"/>
    <w:rsid w:val="00DD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75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7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79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80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85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915</Words>
  <Characters>5490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Niniejsze instrukcje objęte są prawami autorskimi – Kazimierz Warmiński, Agnieszka Bęś, Katedra Chemii, UWM w Olsztynie</dc:title>
  <dc:subject/>
  <dc:creator>Reviewer</dc:creator>
  <cp:keywords/>
  <dc:description/>
  <cp:lastModifiedBy>ab</cp:lastModifiedBy>
  <cp:revision>2</cp:revision>
  <cp:lastPrinted>2018-05-10T08:43:00Z</cp:lastPrinted>
  <dcterms:created xsi:type="dcterms:W3CDTF">2018-05-22T09:09:00Z</dcterms:created>
  <dcterms:modified xsi:type="dcterms:W3CDTF">2018-05-22T09:09:00Z</dcterms:modified>
</cp:coreProperties>
</file>