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B0F" w:rsidRDefault="00D45B0F" w:rsidP="0096733A">
      <w:pPr>
        <w:spacing w:after="0" w:line="276" w:lineRule="auto"/>
        <w:rPr>
          <w:sz w:val="16"/>
          <w:szCs w:val="16"/>
        </w:rPr>
      </w:pPr>
      <w:r w:rsidRPr="009A1492">
        <w:rPr>
          <w:sz w:val="16"/>
          <w:szCs w:val="16"/>
        </w:rPr>
        <w:t>Niniejsze instrukcje objęte są prawami autorskimi</w:t>
      </w:r>
      <w:r>
        <w:rPr>
          <w:sz w:val="16"/>
          <w:szCs w:val="16"/>
        </w:rPr>
        <w:t xml:space="preserve"> – Kazimierz Warmiński, Agnieszka Bęś, Katedra Chemii, UWM w Olsztynie</w:t>
      </w:r>
    </w:p>
    <w:p w:rsidR="00D45B0F" w:rsidRPr="009A1492" w:rsidRDefault="00D45B0F" w:rsidP="009A1492">
      <w:pPr>
        <w:spacing w:line="276" w:lineRule="auto"/>
        <w:rPr>
          <w:sz w:val="16"/>
          <w:szCs w:val="16"/>
        </w:rPr>
      </w:pPr>
      <w:r>
        <w:rPr>
          <w:sz w:val="16"/>
          <w:szCs w:val="16"/>
        </w:rPr>
        <w:t>L</w:t>
      </w:r>
      <w:r w:rsidRPr="0096733A">
        <w:rPr>
          <w:sz w:val="16"/>
          <w:szCs w:val="16"/>
        </w:rPr>
        <w:t>icencj</w:t>
      </w:r>
      <w:r>
        <w:rPr>
          <w:sz w:val="16"/>
          <w:szCs w:val="16"/>
        </w:rPr>
        <w:t>a</w:t>
      </w:r>
      <w:r w:rsidRPr="0096733A">
        <w:rPr>
          <w:sz w:val="16"/>
          <w:szCs w:val="16"/>
        </w:rPr>
        <w:t xml:space="preserve"> Creative Common</w:t>
      </w:r>
      <w:r>
        <w:rPr>
          <w:sz w:val="16"/>
          <w:szCs w:val="16"/>
        </w:rPr>
        <w:t xml:space="preserve"> </w:t>
      </w:r>
      <w:r w:rsidRPr="00E2547F">
        <w:rPr>
          <w:sz w:val="16"/>
          <w:szCs w:val="16"/>
        </w:rPr>
        <w:t>Uznanie autorstwa-Użycie niekomercyjne-Na tych samych warunkach 4.0 Międzynarodowe</w:t>
      </w:r>
      <w:r>
        <w:rPr>
          <w:sz w:val="16"/>
          <w:szCs w:val="16"/>
        </w:rPr>
        <w:t xml:space="preserve"> </w:t>
      </w:r>
      <w:r w:rsidRPr="00291BE2">
        <w:rPr>
          <w:sz w:val="16"/>
          <w:szCs w:val="16"/>
        </w:rPr>
        <w:t>(CC BY-NC-SA 4.0)</w:t>
      </w:r>
    </w:p>
    <w:p w:rsidR="00D45B0F" w:rsidRDefault="00D45B0F" w:rsidP="00E37B38">
      <w:pPr>
        <w:spacing w:line="276" w:lineRule="auto"/>
        <w:jc w:val="center"/>
        <w:rPr>
          <w:b/>
          <w:bCs/>
          <w:sz w:val="28"/>
          <w:szCs w:val="28"/>
        </w:rPr>
      </w:pPr>
      <w:bookmarkStart w:id="0" w:name="_GoBack"/>
      <w:bookmarkEnd w:id="0"/>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6" type="#_x0000_t75" alt="http://i.creativecommons.org/l/by-nc-sa/3.0/88x31.png" style="position:absolute;left:0;text-align:left;margin-left:387.35pt;margin-top:1.35pt;width:66pt;height:23.25pt;z-index:-251658240;visibility:visible">
            <v:imagedata r:id="rId7" o:title=""/>
          </v:shape>
        </w:pict>
      </w:r>
    </w:p>
    <w:p w:rsidR="00D45B0F" w:rsidRPr="008C1071" w:rsidRDefault="00D45B0F" w:rsidP="00E37B38">
      <w:pPr>
        <w:spacing w:line="276" w:lineRule="auto"/>
        <w:jc w:val="center"/>
        <w:rPr>
          <w:b/>
          <w:bCs/>
          <w:sz w:val="28"/>
          <w:szCs w:val="28"/>
        </w:rPr>
      </w:pPr>
      <w:r w:rsidRPr="008C1071">
        <w:rPr>
          <w:b/>
          <w:bCs/>
          <w:sz w:val="28"/>
          <w:szCs w:val="28"/>
        </w:rPr>
        <w:t>Ćwiczenie 1</w:t>
      </w:r>
    </w:p>
    <w:p w:rsidR="00D45B0F" w:rsidRPr="008C1071" w:rsidRDefault="00D45B0F" w:rsidP="00E37B38">
      <w:pPr>
        <w:spacing w:line="276" w:lineRule="auto"/>
        <w:jc w:val="center"/>
        <w:rPr>
          <w:b/>
          <w:bCs/>
          <w:sz w:val="28"/>
          <w:szCs w:val="28"/>
        </w:rPr>
      </w:pPr>
      <w:r w:rsidRPr="008C1071">
        <w:rPr>
          <w:b/>
          <w:bCs/>
          <w:sz w:val="28"/>
          <w:szCs w:val="28"/>
        </w:rPr>
        <w:t>Badanie właściwości i analiza nienawozowych produktów wytwarzanych z surowców chemicznych</w:t>
      </w:r>
    </w:p>
    <w:p w:rsidR="00D45B0F" w:rsidRPr="00DA41E8" w:rsidRDefault="00D45B0F" w:rsidP="00E37B38">
      <w:pPr>
        <w:spacing w:line="276" w:lineRule="auto"/>
        <w:rPr>
          <w:i/>
          <w:iCs/>
        </w:rPr>
      </w:pPr>
      <w:r w:rsidRPr="00DA41E8">
        <w:rPr>
          <w:i/>
          <w:iCs/>
        </w:rPr>
        <w:t>Wstęp</w:t>
      </w:r>
    </w:p>
    <w:p w:rsidR="00D45B0F" w:rsidRDefault="00D45B0F" w:rsidP="00E37B38">
      <w:pPr>
        <w:spacing w:line="276" w:lineRule="auto"/>
        <w:jc w:val="both"/>
      </w:pPr>
      <w:r>
        <w:t>Z surowców chemicznych pochodzenia geologicznego (geosurowców chemicznych) wytwarzanych jest szereg produktów nieorganicznych. Celem ćwiczenia jest ocena niektórych właściwości chemicznych i fizycznych wybranych produktów chemicznych oraz ich ilościowa analiza fizykochemiczna.</w:t>
      </w:r>
    </w:p>
    <w:p w:rsidR="00D45B0F" w:rsidRPr="00DA41E8" w:rsidRDefault="00D45B0F" w:rsidP="00E37B38">
      <w:pPr>
        <w:spacing w:line="276" w:lineRule="auto"/>
        <w:rPr>
          <w:i/>
          <w:iCs/>
        </w:rPr>
      </w:pPr>
      <w:r w:rsidRPr="00DA41E8">
        <w:rPr>
          <w:i/>
          <w:iCs/>
        </w:rPr>
        <w:t>Oceniane produkty:</w:t>
      </w:r>
    </w:p>
    <w:p w:rsidR="00D45B0F" w:rsidRDefault="00D45B0F" w:rsidP="00E37B38">
      <w:pPr>
        <w:pStyle w:val="ListParagraph"/>
        <w:numPr>
          <w:ilvl w:val="0"/>
          <w:numId w:val="3"/>
        </w:numPr>
        <w:spacing w:line="276" w:lineRule="auto"/>
      </w:pPr>
      <w:r>
        <w:t>Chlorek wapnia uwodniony (6-hydrat)</w:t>
      </w:r>
    </w:p>
    <w:p w:rsidR="00D45B0F" w:rsidRDefault="00D45B0F" w:rsidP="00E37B38">
      <w:pPr>
        <w:pStyle w:val="ListParagraph"/>
        <w:numPr>
          <w:ilvl w:val="0"/>
          <w:numId w:val="3"/>
        </w:numPr>
        <w:spacing w:line="276" w:lineRule="auto"/>
      </w:pPr>
      <w:r>
        <w:t>Sól kamienna i ważona</w:t>
      </w:r>
    </w:p>
    <w:p w:rsidR="00D45B0F" w:rsidRDefault="00D45B0F" w:rsidP="00E37B38">
      <w:pPr>
        <w:pStyle w:val="ListParagraph"/>
        <w:numPr>
          <w:ilvl w:val="0"/>
          <w:numId w:val="3"/>
        </w:numPr>
        <w:spacing w:line="276" w:lineRule="auto"/>
      </w:pPr>
      <w:r>
        <w:t>Soda kalcynowana i krystaliczna</w:t>
      </w:r>
    </w:p>
    <w:p w:rsidR="00D45B0F" w:rsidRDefault="00D45B0F" w:rsidP="00E37B38">
      <w:pPr>
        <w:pStyle w:val="ListParagraph"/>
        <w:numPr>
          <w:ilvl w:val="0"/>
          <w:numId w:val="3"/>
        </w:numPr>
        <w:spacing w:line="276" w:lineRule="auto"/>
      </w:pPr>
      <w:r>
        <w:t>Soda oczyszczona</w:t>
      </w:r>
    </w:p>
    <w:p w:rsidR="00D45B0F" w:rsidRDefault="00D45B0F" w:rsidP="00655490">
      <w:pPr>
        <w:pStyle w:val="ListParagraph"/>
        <w:numPr>
          <w:ilvl w:val="0"/>
          <w:numId w:val="3"/>
        </w:numPr>
        <w:spacing w:line="276" w:lineRule="auto"/>
      </w:pPr>
      <w:r>
        <w:t>Wapno gaszone i wapno palone</w:t>
      </w:r>
    </w:p>
    <w:p w:rsidR="00D45B0F" w:rsidRDefault="00D45B0F" w:rsidP="00E37B38">
      <w:pPr>
        <w:pStyle w:val="ListParagraph"/>
        <w:numPr>
          <w:ilvl w:val="0"/>
          <w:numId w:val="3"/>
        </w:numPr>
        <w:spacing w:line="276" w:lineRule="auto"/>
      </w:pPr>
      <w:r>
        <w:t>Węglan wapnia</w:t>
      </w:r>
    </w:p>
    <w:p w:rsidR="00D45B0F" w:rsidRDefault="00D45B0F" w:rsidP="00E37B38">
      <w:pPr>
        <w:pStyle w:val="ListParagraph"/>
        <w:numPr>
          <w:ilvl w:val="0"/>
          <w:numId w:val="3"/>
        </w:numPr>
        <w:spacing w:line="276" w:lineRule="auto"/>
      </w:pPr>
      <w:r>
        <w:t>Magnezja palona</w:t>
      </w:r>
    </w:p>
    <w:p w:rsidR="00D45B0F" w:rsidRDefault="00D45B0F" w:rsidP="00E37B38">
      <w:pPr>
        <w:pStyle w:val="ListParagraph"/>
        <w:numPr>
          <w:ilvl w:val="0"/>
          <w:numId w:val="3"/>
        </w:numPr>
        <w:spacing w:line="276" w:lineRule="auto"/>
      </w:pPr>
      <w:r>
        <w:t>Cement portlandzki</w:t>
      </w:r>
    </w:p>
    <w:p w:rsidR="00D45B0F" w:rsidRDefault="00D45B0F" w:rsidP="006B09E8">
      <w:pPr>
        <w:pStyle w:val="ListParagraph"/>
        <w:numPr>
          <w:ilvl w:val="0"/>
          <w:numId w:val="3"/>
        </w:numPr>
        <w:spacing w:line="276" w:lineRule="auto"/>
      </w:pPr>
      <w:r>
        <w:t>Gips budowlany i gips uwodniony cz.d.a.</w:t>
      </w:r>
    </w:p>
    <w:p w:rsidR="00D45B0F" w:rsidRDefault="00D45B0F" w:rsidP="00E37B38">
      <w:pPr>
        <w:pStyle w:val="ListParagraph"/>
        <w:numPr>
          <w:ilvl w:val="0"/>
          <w:numId w:val="3"/>
        </w:numPr>
        <w:spacing w:line="276" w:lineRule="auto"/>
      </w:pPr>
      <w:r>
        <w:t>Siarczan(VI) miedzi(II) uwodniony</w:t>
      </w:r>
    </w:p>
    <w:p w:rsidR="00D45B0F" w:rsidRDefault="00D45B0F" w:rsidP="00E37B38">
      <w:pPr>
        <w:pStyle w:val="ListParagraph"/>
        <w:numPr>
          <w:ilvl w:val="0"/>
          <w:numId w:val="3"/>
        </w:numPr>
        <w:spacing w:line="276" w:lineRule="auto"/>
      </w:pPr>
      <w:r>
        <w:t>Chlorek żelaza(III) uwodniony</w:t>
      </w:r>
      <w:r w:rsidRPr="00EF6E24">
        <w:t xml:space="preserve"> </w:t>
      </w:r>
    </w:p>
    <w:p w:rsidR="00D45B0F" w:rsidRDefault="00D45B0F" w:rsidP="00E37B38">
      <w:pPr>
        <w:pStyle w:val="ListParagraph"/>
        <w:numPr>
          <w:ilvl w:val="0"/>
          <w:numId w:val="3"/>
        </w:numPr>
        <w:spacing w:line="276" w:lineRule="auto"/>
      </w:pPr>
      <w:r>
        <w:t>Podchloryn sodu (chloran(I) sodu)</w:t>
      </w:r>
    </w:p>
    <w:p w:rsidR="00D45B0F" w:rsidRDefault="00D45B0F" w:rsidP="00E37B38">
      <w:pPr>
        <w:pStyle w:val="ListParagraph"/>
        <w:numPr>
          <w:ilvl w:val="0"/>
          <w:numId w:val="3"/>
        </w:numPr>
        <w:spacing w:line="276" w:lineRule="auto"/>
      </w:pPr>
      <w:r>
        <w:t>Pirosiarczyn sodu (disiarczan(IV) sodu)</w:t>
      </w:r>
    </w:p>
    <w:p w:rsidR="00D45B0F" w:rsidRDefault="00D45B0F" w:rsidP="00E37B38">
      <w:pPr>
        <w:spacing w:line="276" w:lineRule="auto"/>
        <w:rPr>
          <w:b/>
          <w:bCs/>
        </w:rPr>
      </w:pPr>
    </w:p>
    <w:p w:rsidR="00D45B0F" w:rsidRPr="00ED1E20" w:rsidRDefault="00D45B0F" w:rsidP="00E37B38">
      <w:pPr>
        <w:spacing w:line="276" w:lineRule="auto"/>
        <w:rPr>
          <w:b/>
          <w:bCs/>
          <w:sz w:val="24"/>
          <w:szCs w:val="24"/>
        </w:rPr>
      </w:pPr>
      <w:r w:rsidRPr="00ED1E20">
        <w:rPr>
          <w:b/>
          <w:bCs/>
          <w:sz w:val="24"/>
          <w:szCs w:val="24"/>
        </w:rPr>
        <w:t>Ćwiczenie</w:t>
      </w:r>
      <w:r>
        <w:rPr>
          <w:b/>
          <w:bCs/>
          <w:sz w:val="24"/>
          <w:szCs w:val="24"/>
        </w:rPr>
        <w:t xml:space="preserve"> 1A. Badanie higroskopijności i skuteczności środka osuszającego (hydratu chlorku wapnia)</w:t>
      </w:r>
      <w:r w:rsidRPr="00ED1E20">
        <w:rPr>
          <w:b/>
          <w:bCs/>
          <w:sz w:val="24"/>
          <w:szCs w:val="24"/>
        </w:rPr>
        <w:t>.</w:t>
      </w:r>
    </w:p>
    <w:p w:rsidR="00D45B0F" w:rsidRPr="00DA41E8" w:rsidRDefault="00D45B0F" w:rsidP="00E37B38">
      <w:pPr>
        <w:spacing w:line="276" w:lineRule="auto"/>
        <w:jc w:val="both"/>
        <w:rPr>
          <w:i/>
          <w:iCs/>
        </w:rPr>
      </w:pPr>
      <w:r w:rsidRPr="00DA41E8">
        <w:rPr>
          <w:i/>
          <w:iCs/>
        </w:rPr>
        <w:t>Wykonanie</w:t>
      </w:r>
      <w:r>
        <w:rPr>
          <w:i/>
          <w:iCs/>
        </w:rPr>
        <w:t xml:space="preserve"> i obliczenia</w:t>
      </w:r>
    </w:p>
    <w:p w:rsidR="00D45B0F" w:rsidRDefault="00D45B0F" w:rsidP="002B066A">
      <w:pPr>
        <w:spacing w:line="276" w:lineRule="auto"/>
        <w:jc w:val="both"/>
      </w:pPr>
      <w:r w:rsidRPr="00BE5B93">
        <w:t>Doświadczenie wykonać</w:t>
      </w:r>
      <w:r>
        <w:t xml:space="preserve"> na początku zajęć, ze względu na długi czas obserwacji.  Najpierw dokładnie zważyć szklane naczynka wagowe bez pokrywek (potrzebne są cztery naczynka). Do każdej naważyć po 0,5 g CaCl</w:t>
      </w:r>
      <w:r w:rsidRPr="00BE5B93">
        <w:rPr>
          <w:vertAlign w:val="subscript"/>
        </w:rPr>
        <w:t>2</w:t>
      </w:r>
      <w:r>
        <w:t>∙6H</w:t>
      </w:r>
      <w:r w:rsidRPr="00BE5B93">
        <w:rPr>
          <w:vertAlign w:val="subscript"/>
        </w:rPr>
        <w:t>2</w:t>
      </w:r>
      <w:r>
        <w:t>O). Wynik zapisać z dokładnością do minimum 0,001 g. Dwa naczynka pozostawić na stole, dwa kolejne wstawić do zlewki (o pojemności 250 ml) z ok. 50 ml wody, do której włożono odwróconą małą zlewkę (naczynka ustawić na odwróconej małej zlewce, tak aby nie dotykały poziomu wody). Całość nakryć folią aluminiową. W tym układzie spodziewać się można dużej wilgotności powietrza (RH≈100 %), natomiast w warunkach pokojowych wilgotność na ogół jest niższa niż 50%. Naczynka zważyć ponownie po około 30-40 minutach, następnie w równych odstępach czasowych (przynajmniej 5-krotnie). Obserwować również zmiany wizualne. Wyniki zestawić w tabeli wynikowej. Obliczyć %wody (% przyrostu masy) zaadsorbowanej przez środek suszący. Sporządzić wykres % przyrostu masy (</w:t>
      </w:r>
      <w:r w:rsidRPr="00891DF9">
        <w:rPr>
          <w:i/>
          <w:iCs/>
        </w:rPr>
        <w:t>W%</w:t>
      </w:r>
      <w:r w:rsidRPr="00891DF9">
        <w:rPr>
          <w:i/>
          <w:iCs/>
          <w:vertAlign w:val="subscript"/>
        </w:rPr>
        <w:t>i</w:t>
      </w:r>
      <w:r>
        <w:t>) w czasie dla obu wariantów wilgotnościowych.</w:t>
      </w:r>
    </w:p>
    <w:p w:rsidR="00D45B0F" w:rsidRDefault="00D45B0F" w:rsidP="00E37B38">
      <w:pPr>
        <w:spacing w:line="276" w:lineRule="auto"/>
      </w:pPr>
      <w:r w:rsidRPr="00973107">
        <w:pict>
          <v:shape id="_x0000_i1025" type="#_x0000_t75" style="width:111pt;height:23.25pt">
            <v:imagedata r:id="rId8" o:title="" chromakey="white"/>
          </v:shape>
        </w:pict>
      </w:r>
    </w:p>
    <w:p w:rsidR="00D45B0F" w:rsidRDefault="00D45B0F" w:rsidP="00E37B38">
      <w:pPr>
        <w:spacing w:line="276" w:lineRule="auto"/>
      </w:pPr>
      <w:r>
        <w:t>Wzór tabeli wynikowej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99"/>
        <w:gridCol w:w="889"/>
        <w:gridCol w:w="1017"/>
        <w:gridCol w:w="1030"/>
        <w:gridCol w:w="1030"/>
        <w:gridCol w:w="1030"/>
        <w:gridCol w:w="1030"/>
        <w:gridCol w:w="1030"/>
        <w:gridCol w:w="1031"/>
      </w:tblGrid>
      <w:tr w:rsidR="00D45B0F" w:rsidRPr="00973107">
        <w:tc>
          <w:tcPr>
            <w:tcW w:w="587" w:type="pct"/>
            <w:vMerge w:val="restart"/>
          </w:tcPr>
          <w:p w:rsidR="00D45B0F" w:rsidRPr="00973107" w:rsidRDefault="00D45B0F" w:rsidP="00973107">
            <w:pPr>
              <w:spacing w:after="0" w:line="276" w:lineRule="auto"/>
              <w:jc w:val="both"/>
              <w:rPr>
                <w:sz w:val="18"/>
                <w:szCs w:val="18"/>
              </w:rPr>
            </w:pPr>
            <w:r w:rsidRPr="00973107">
              <w:rPr>
                <w:sz w:val="18"/>
                <w:szCs w:val="18"/>
              </w:rPr>
              <w:t>Wariant</w:t>
            </w:r>
          </w:p>
        </w:tc>
        <w:tc>
          <w:tcPr>
            <w:tcW w:w="479" w:type="pct"/>
            <w:vMerge w:val="restart"/>
          </w:tcPr>
          <w:p w:rsidR="00D45B0F" w:rsidRPr="00973107" w:rsidRDefault="00D45B0F" w:rsidP="00973107">
            <w:pPr>
              <w:spacing w:after="0" w:line="276" w:lineRule="auto"/>
              <w:jc w:val="both"/>
              <w:rPr>
                <w:sz w:val="18"/>
                <w:szCs w:val="18"/>
              </w:rPr>
            </w:pPr>
            <w:r w:rsidRPr="00973107">
              <w:rPr>
                <w:sz w:val="18"/>
                <w:szCs w:val="18"/>
              </w:rPr>
              <w:t>Nr naczynka</w:t>
            </w:r>
          </w:p>
        </w:tc>
        <w:tc>
          <w:tcPr>
            <w:tcW w:w="3934" w:type="pct"/>
            <w:gridSpan w:val="7"/>
          </w:tcPr>
          <w:p w:rsidR="00D45B0F" w:rsidRPr="00973107" w:rsidRDefault="00D45B0F" w:rsidP="00973107">
            <w:pPr>
              <w:spacing w:after="0" w:line="276" w:lineRule="auto"/>
              <w:jc w:val="center"/>
              <w:rPr>
                <w:sz w:val="18"/>
                <w:szCs w:val="18"/>
              </w:rPr>
            </w:pPr>
            <w:r w:rsidRPr="00973107">
              <w:rPr>
                <w:sz w:val="18"/>
                <w:szCs w:val="18"/>
              </w:rPr>
              <w:t>Pomiar masy naczynka z CaCl</w:t>
            </w:r>
            <w:r w:rsidRPr="00973107">
              <w:rPr>
                <w:sz w:val="18"/>
                <w:szCs w:val="18"/>
                <w:vertAlign w:val="subscript"/>
              </w:rPr>
              <w:t>2</w:t>
            </w:r>
            <w:r w:rsidRPr="00973107">
              <w:rPr>
                <w:sz w:val="18"/>
                <w:szCs w:val="18"/>
              </w:rPr>
              <w:t>∙6H</w:t>
            </w:r>
            <w:r w:rsidRPr="00973107">
              <w:rPr>
                <w:sz w:val="18"/>
                <w:szCs w:val="18"/>
                <w:vertAlign w:val="subscript"/>
              </w:rPr>
              <w:t>2</w:t>
            </w:r>
            <w:r w:rsidRPr="00973107">
              <w:rPr>
                <w:sz w:val="18"/>
                <w:szCs w:val="18"/>
              </w:rPr>
              <w:t>O [g]</w:t>
            </w:r>
          </w:p>
        </w:tc>
      </w:tr>
      <w:tr w:rsidR="00D45B0F" w:rsidRPr="00973107">
        <w:tc>
          <w:tcPr>
            <w:tcW w:w="587" w:type="pct"/>
            <w:vMerge/>
          </w:tcPr>
          <w:p w:rsidR="00D45B0F" w:rsidRPr="00973107" w:rsidRDefault="00D45B0F" w:rsidP="00973107">
            <w:pPr>
              <w:spacing w:after="0" w:line="276" w:lineRule="auto"/>
              <w:jc w:val="both"/>
              <w:rPr>
                <w:sz w:val="18"/>
                <w:szCs w:val="18"/>
              </w:rPr>
            </w:pPr>
          </w:p>
        </w:tc>
        <w:tc>
          <w:tcPr>
            <w:tcW w:w="479" w:type="pct"/>
            <w:vMerge/>
          </w:tcPr>
          <w:p w:rsidR="00D45B0F" w:rsidRPr="00973107" w:rsidRDefault="00D45B0F" w:rsidP="00973107">
            <w:pPr>
              <w:spacing w:after="0" w:line="276" w:lineRule="auto"/>
              <w:jc w:val="both"/>
              <w:rPr>
                <w:sz w:val="18"/>
                <w:szCs w:val="18"/>
              </w:rPr>
            </w:pPr>
          </w:p>
        </w:tc>
        <w:tc>
          <w:tcPr>
            <w:tcW w:w="562" w:type="pct"/>
          </w:tcPr>
          <w:p w:rsidR="00D45B0F" w:rsidRPr="00973107" w:rsidRDefault="00D45B0F" w:rsidP="00973107">
            <w:pPr>
              <w:spacing w:after="0" w:line="276" w:lineRule="auto"/>
              <w:jc w:val="center"/>
              <w:rPr>
                <w:sz w:val="18"/>
                <w:szCs w:val="18"/>
              </w:rPr>
            </w:pPr>
            <w:r w:rsidRPr="00973107">
              <w:rPr>
                <w:sz w:val="18"/>
                <w:szCs w:val="18"/>
              </w:rPr>
              <w:t>pustego naczynka,</w:t>
            </w:r>
          </w:p>
          <w:p w:rsidR="00D45B0F" w:rsidRPr="00973107" w:rsidRDefault="00D45B0F" w:rsidP="00973107">
            <w:pPr>
              <w:spacing w:after="0" w:line="276" w:lineRule="auto"/>
              <w:jc w:val="center"/>
              <w:rPr>
                <w:sz w:val="18"/>
                <w:szCs w:val="18"/>
              </w:rPr>
            </w:pPr>
            <w:r w:rsidRPr="00973107">
              <w:rPr>
                <w:sz w:val="18"/>
                <w:szCs w:val="18"/>
              </w:rPr>
              <w:t xml:space="preserve"> m</w:t>
            </w:r>
            <w:r w:rsidRPr="00973107">
              <w:rPr>
                <w:sz w:val="18"/>
                <w:szCs w:val="18"/>
                <w:vertAlign w:val="subscript"/>
              </w:rPr>
              <w:t>0</w:t>
            </w:r>
          </w:p>
        </w:tc>
        <w:tc>
          <w:tcPr>
            <w:tcW w:w="562" w:type="pct"/>
          </w:tcPr>
          <w:p w:rsidR="00D45B0F" w:rsidRPr="00973107" w:rsidRDefault="00D45B0F" w:rsidP="00973107">
            <w:pPr>
              <w:spacing w:after="0" w:line="276" w:lineRule="auto"/>
              <w:jc w:val="center"/>
              <w:rPr>
                <w:sz w:val="18"/>
                <w:szCs w:val="18"/>
              </w:rPr>
            </w:pPr>
            <w:r w:rsidRPr="00973107">
              <w:rPr>
                <w:sz w:val="18"/>
                <w:szCs w:val="18"/>
              </w:rPr>
              <w:t>na początku,</w:t>
            </w:r>
          </w:p>
          <w:p w:rsidR="00D45B0F" w:rsidRPr="00973107" w:rsidRDefault="00D45B0F" w:rsidP="00973107">
            <w:pPr>
              <w:spacing w:after="0" w:line="276" w:lineRule="auto"/>
              <w:jc w:val="center"/>
              <w:rPr>
                <w:sz w:val="18"/>
                <w:szCs w:val="18"/>
              </w:rPr>
            </w:pPr>
            <w:r w:rsidRPr="00973107">
              <w:rPr>
                <w:sz w:val="18"/>
                <w:szCs w:val="18"/>
              </w:rPr>
              <w:t>m</w:t>
            </w:r>
            <w:r w:rsidRPr="00973107">
              <w:rPr>
                <w:sz w:val="18"/>
                <w:szCs w:val="18"/>
                <w:vertAlign w:val="subscript"/>
              </w:rPr>
              <w:t>1</w:t>
            </w:r>
          </w:p>
        </w:tc>
        <w:tc>
          <w:tcPr>
            <w:tcW w:w="562" w:type="pct"/>
          </w:tcPr>
          <w:p w:rsidR="00D45B0F" w:rsidRPr="00973107" w:rsidRDefault="00D45B0F" w:rsidP="00973107">
            <w:pPr>
              <w:spacing w:after="0" w:line="276" w:lineRule="auto"/>
              <w:jc w:val="center"/>
              <w:rPr>
                <w:sz w:val="18"/>
                <w:szCs w:val="18"/>
                <w:vertAlign w:val="subscript"/>
              </w:rPr>
            </w:pPr>
            <w:r w:rsidRPr="00973107">
              <w:rPr>
                <w:sz w:val="18"/>
                <w:szCs w:val="18"/>
              </w:rPr>
              <w:t>po czasie t</w:t>
            </w:r>
            <w:r w:rsidRPr="00973107">
              <w:rPr>
                <w:sz w:val="18"/>
                <w:szCs w:val="18"/>
                <w:vertAlign w:val="subscript"/>
              </w:rPr>
              <w:t>i</w:t>
            </w:r>
          </w:p>
          <w:p w:rsidR="00D45B0F" w:rsidRPr="00973107" w:rsidRDefault="00D45B0F" w:rsidP="00973107">
            <w:pPr>
              <w:spacing w:after="0" w:line="276" w:lineRule="auto"/>
              <w:jc w:val="center"/>
              <w:rPr>
                <w:sz w:val="18"/>
                <w:szCs w:val="18"/>
              </w:rPr>
            </w:pPr>
            <w:r w:rsidRPr="00973107">
              <w:rPr>
                <w:sz w:val="18"/>
                <w:szCs w:val="18"/>
              </w:rPr>
              <w:t>m</w:t>
            </w:r>
            <w:r w:rsidRPr="00973107">
              <w:rPr>
                <w:sz w:val="18"/>
                <w:szCs w:val="18"/>
                <w:vertAlign w:val="subscript"/>
              </w:rPr>
              <w:t>i</w:t>
            </w:r>
          </w:p>
        </w:tc>
        <w:tc>
          <w:tcPr>
            <w:tcW w:w="562" w:type="pct"/>
          </w:tcPr>
          <w:p w:rsidR="00D45B0F" w:rsidRPr="00973107" w:rsidRDefault="00D45B0F" w:rsidP="00973107">
            <w:pPr>
              <w:spacing w:after="0" w:line="276" w:lineRule="auto"/>
              <w:jc w:val="center"/>
              <w:rPr>
                <w:sz w:val="18"/>
                <w:szCs w:val="18"/>
                <w:vertAlign w:val="subscript"/>
              </w:rPr>
            </w:pPr>
            <w:r w:rsidRPr="00973107">
              <w:rPr>
                <w:sz w:val="18"/>
                <w:szCs w:val="18"/>
              </w:rPr>
              <w:t>po czasie t</w:t>
            </w:r>
            <w:r w:rsidRPr="00973107">
              <w:rPr>
                <w:sz w:val="18"/>
                <w:szCs w:val="18"/>
                <w:vertAlign w:val="subscript"/>
              </w:rPr>
              <w:t>i</w:t>
            </w:r>
          </w:p>
          <w:p w:rsidR="00D45B0F" w:rsidRPr="00973107" w:rsidRDefault="00D45B0F" w:rsidP="00973107">
            <w:pPr>
              <w:spacing w:after="0" w:line="276" w:lineRule="auto"/>
              <w:jc w:val="center"/>
              <w:rPr>
                <w:sz w:val="18"/>
                <w:szCs w:val="18"/>
              </w:rPr>
            </w:pPr>
            <w:r w:rsidRPr="00973107">
              <w:rPr>
                <w:sz w:val="18"/>
                <w:szCs w:val="18"/>
              </w:rPr>
              <w:t>m</w:t>
            </w:r>
            <w:r w:rsidRPr="00973107">
              <w:rPr>
                <w:sz w:val="18"/>
                <w:szCs w:val="18"/>
                <w:vertAlign w:val="subscript"/>
              </w:rPr>
              <w:t>i</w:t>
            </w:r>
          </w:p>
        </w:tc>
        <w:tc>
          <w:tcPr>
            <w:tcW w:w="562" w:type="pct"/>
          </w:tcPr>
          <w:p w:rsidR="00D45B0F" w:rsidRPr="00973107" w:rsidRDefault="00D45B0F" w:rsidP="00973107">
            <w:pPr>
              <w:spacing w:after="0" w:line="276" w:lineRule="auto"/>
              <w:jc w:val="center"/>
              <w:rPr>
                <w:sz w:val="18"/>
                <w:szCs w:val="18"/>
                <w:vertAlign w:val="subscript"/>
              </w:rPr>
            </w:pPr>
            <w:r w:rsidRPr="00973107">
              <w:rPr>
                <w:sz w:val="18"/>
                <w:szCs w:val="18"/>
              </w:rPr>
              <w:t>po czasie t</w:t>
            </w:r>
            <w:r w:rsidRPr="00973107">
              <w:rPr>
                <w:sz w:val="18"/>
                <w:szCs w:val="18"/>
                <w:vertAlign w:val="subscript"/>
              </w:rPr>
              <w:t>i</w:t>
            </w:r>
          </w:p>
          <w:p w:rsidR="00D45B0F" w:rsidRPr="00973107" w:rsidRDefault="00D45B0F" w:rsidP="00973107">
            <w:pPr>
              <w:spacing w:after="0" w:line="276" w:lineRule="auto"/>
              <w:jc w:val="center"/>
              <w:rPr>
                <w:sz w:val="18"/>
                <w:szCs w:val="18"/>
              </w:rPr>
            </w:pPr>
            <w:r w:rsidRPr="00973107">
              <w:rPr>
                <w:sz w:val="18"/>
                <w:szCs w:val="18"/>
              </w:rPr>
              <w:t>m</w:t>
            </w:r>
            <w:r w:rsidRPr="00973107">
              <w:rPr>
                <w:sz w:val="18"/>
                <w:szCs w:val="18"/>
                <w:vertAlign w:val="subscript"/>
              </w:rPr>
              <w:t>i</w:t>
            </w:r>
          </w:p>
        </w:tc>
        <w:tc>
          <w:tcPr>
            <w:tcW w:w="562" w:type="pct"/>
          </w:tcPr>
          <w:p w:rsidR="00D45B0F" w:rsidRPr="00973107" w:rsidRDefault="00D45B0F" w:rsidP="00973107">
            <w:pPr>
              <w:spacing w:after="0" w:line="276" w:lineRule="auto"/>
              <w:jc w:val="center"/>
              <w:rPr>
                <w:sz w:val="18"/>
                <w:szCs w:val="18"/>
                <w:vertAlign w:val="subscript"/>
              </w:rPr>
            </w:pPr>
            <w:r w:rsidRPr="00973107">
              <w:rPr>
                <w:sz w:val="18"/>
                <w:szCs w:val="18"/>
              </w:rPr>
              <w:t>po czasie t</w:t>
            </w:r>
            <w:r w:rsidRPr="00973107">
              <w:rPr>
                <w:sz w:val="18"/>
                <w:szCs w:val="18"/>
                <w:vertAlign w:val="subscript"/>
              </w:rPr>
              <w:t>i</w:t>
            </w:r>
          </w:p>
          <w:p w:rsidR="00D45B0F" w:rsidRPr="00973107" w:rsidRDefault="00D45B0F" w:rsidP="00973107">
            <w:pPr>
              <w:spacing w:after="0" w:line="276" w:lineRule="auto"/>
              <w:jc w:val="center"/>
              <w:rPr>
                <w:sz w:val="18"/>
                <w:szCs w:val="18"/>
              </w:rPr>
            </w:pPr>
            <w:r w:rsidRPr="00973107">
              <w:rPr>
                <w:sz w:val="18"/>
                <w:szCs w:val="18"/>
              </w:rPr>
              <w:t>m</w:t>
            </w:r>
            <w:r w:rsidRPr="00973107">
              <w:rPr>
                <w:sz w:val="18"/>
                <w:szCs w:val="18"/>
                <w:vertAlign w:val="subscript"/>
              </w:rPr>
              <w:t>i</w:t>
            </w:r>
          </w:p>
        </w:tc>
        <w:tc>
          <w:tcPr>
            <w:tcW w:w="562" w:type="pct"/>
          </w:tcPr>
          <w:p w:rsidR="00D45B0F" w:rsidRPr="00973107" w:rsidRDefault="00D45B0F" w:rsidP="00973107">
            <w:pPr>
              <w:spacing w:after="0" w:line="276" w:lineRule="auto"/>
              <w:jc w:val="center"/>
              <w:rPr>
                <w:sz w:val="18"/>
                <w:szCs w:val="18"/>
                <w:vertAlign w:val="subscript"/>
              </w:rPr>
            </w:pPr>
            <w:r w:rsidRPr="00973107">
              <w:rPr>
                <w:sz w:val="18"/>
                <w:szCs w:val="18"/>
              </w:rPr>
              <w:t>po czasie t</w:t>
            </w:r>
            <w:r w:rsidRPr="00973107">
              <w:rPr>
                <w:sz w:val="18"/>
                <w:szCs w:val="18"/>
                <w:vertAlign w:val="subscript"/>
              </w:rPr>
              <w:t>i</w:t>
            </w:r>
          </w:p>
          <w:p w:rsidR="00D45B0F" w:rsidRPr="00973107" w:rsidRDefault="00D45B0F" w:rsidP="00973107">
            <w:pPr>
              <w:spacing w:after="0" w:line="276" w:lineRule="auto"/>
              <w:jc w:val="center"/>
              <w:rPr>
                <w:sz w:val="18"/>
                <w:szCs w:val="18"/>
              </w:rPr>
            </w:pPr>
            <w:r w:rsidRPr="00973107">
              <w:rPr>
                <w:sz w:val="18"/>
                <w:szCs w:val="18"/>
              </w:rPr>
              <w:t>m</w:t>
            </w:r>
            <w:r w:rsidRPr="00973107">
              <w:rPr>
                <w:sz w:val="18"/>
                <w:szCs w:val="18"/>
                <w:vertAlign w:val="subscript"/>
              </w:rPr>
              <w:t>i</w:t>
            </w:r>
          </w:p>
        </w:tc>
      </w:tr>
      <w:tr w:rsidR="00D45B0F" w:rsidRPr="00973107">
        <w:tc>
          <w:tcPr>
            <w:tcW w:w="587" w:type="pct"/>
            <w:vMerge w:val="restart"/>
          </w:tcPr>
          <w:p w:rsidR="00D45B0F" w:rsidRPr="00973107" w:rsidRDefault="00D45B0F" w:rsidP="00973107">
            <w:pPr>
              <w:spacing w:after="0" w:line="276" w:lineRule="auto"/>
              <w:jc w:val="both"/>
              <w:rPr>
                <w:sz w:val="18"/>
                <w:szCs w:val="18"/>
              </w:rPr>
            </w:pPr>
            <w:r w:rsidRPr="00973107">
              <w:rPr>
                <w:sz w:val="18"/>
                <w:szCs w:val="18"/>
              </w:rPr>
              <w:t xml:space="preserve">Wilgotność </w:t>
            </w:r>
          </w:p>
          <w:p w:rsidR="00D45B0F" w:rsidRPr="00973107" w:rsidRDefault="00D45B0F" w:rsidP="00973107">
            <w:pPr>
              <w:spacing w:after="0" w:line="276" w:lineRule="auto"/>
              <w:jc w:val="both"/>
              <w:rPr>
                <w:sz w:val="18"/>
                <w:szCs w:val="18"/>
              </w:rPr>
            </w:pPr>
            <w:r w:rsidRPr="00973107">
              <w:rPr>
                <w:sz w:val="18"/>
                <w:szCs w:val="18"/>
              </w:rPr>
              <w:t>zwykła</w:t>
            </w:r>
          </w:p>
        </w:tc>
        <w:tc>
          <w:tcPr>
            <w:tcW w:w="479"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62"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62"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62"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62"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62"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62"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62" w:type="pct"/>
            <w:tcBorders>
              <w:bottom w:val="dashSmallGap" w:sz="4" w:space="0" w:color="auto"/>
            </w:tcBorders>
          </w:tcPr>
          <w:p w:rsidR="00D45B0F" w:rsidRPr="00973107" w:rsidRDefault="00D45B0F" w:rsidP="00973107">
            <w:pPr>
              <w:spacing w:after="0" w:line="276" w:lineRule="auto"/>
              <w:jc w:val="both"/>
              <w:rPr>
                <w:sz w:val="18"/>
                <w:szCs w:val="18"/>
              </w:rPr>
            </w:pPr>
          </w:p>
        </w:tc>
      </w:tr>
      <w:tr w:rsidR="00D45B0F" w:rsidRPr="00973107">
        <w:tc>
          <w:tcPr>
            <w:tcW w:w="587" w:type="pct"/>
            <w:vMerge/>
          </w:tcPr>
          <w:p w:rsidR="00D45B0F" w:rsidRPr="00973107" w:rsidRDefault="00D45B0F" w:rsidP="00973107">
            <w:pPr>
              <w:spacing w:after="0" w:line="276" w:lineRule="auto"/>
              <w:jc w:val="both"/>
              <w:rPr>
                <w:sz w:val="18"/>
                <w:szCs w:val="18"/>
              </w:rPr>
            </w:pPr>
          </w:p>
        </w:tc>
        <w:tc>
          <w:tcPr>
            <w:tcW w:w="479" w:type="pct"/>
            <w:tcBorders>
              <w:top w:val="dashSmallGap" w:sz="4" w:space="0" w:color="auto"/>
            </w:tcBorders>
          </w:tcPr>
          <w:p w:rsidR="00D45B0F" w:rsidRPr="00973107" w:rsidRDefault="00D45B0F" w:rsidP="00973107">
            <w:pPr>
              <w:spacing w:after="0" w:line="276" w:lineRule="auto"/>
              <w:jc w:val="both"/>
              <w:rPr>
                <w:sz w:val="18"/>
                <w:szCs w:val="18"/>
              </w:rPr>
            </w:pPr>
          </w:p>
        </w:tc>
        <w:tc>
          <w:tcPr>
            <w:tcW w:w="562" w:type="pct"/>
            <w:tcBorders>
              <w:top w:val="dashSmallGap" w:sz="4" w:space="0" w:color="auto"/>
            </w:tcBorders>
          </w:tcPr>
          <w:p w:rsidR="00D45B0F" w:rsidRPr="00973107" w:rsidRDefault="00D45B0F" w:rsidP="00973107">
            <w:pPr>
              <w:spacing w:after="0" w:line="276" w:lineRule="auto"/>
              <w:jc w:val="both"/>
              <w:rPr>
                <w:sz w:val="18"/>
                <w:szCs w:val="18"/>
              </w:rPr>
            </w:pPr>
          </w:p>
        </w:tc>
        <w:tc>
          <w:tcPr>
            <w:tcW w:w="562" w:type="pct"/>
            <w:tcBorders>
              <w:top w:val="dashSmallGap" w:sz="4" w:space="0" w:color="auto"/>
            </w:tcBorders>
          </w:tcPr>
          <w:p w:rsidR="00D45B0F" w:rsidRPr="00973107" w:rsidRDefault="00D45B0F" w:rsidP="00973107">
            <w:pPr>
              <w:spacing w:after="0" w:line="276" w:lineRule="auto"/>
              <w:jc w:val="both"/>
              <w:rPr>
                <w:sz w:val="18"/>
                <w:szCs w:val="18"/>
              </w:rPr>
            </w:pPr>
          </w:p>
        </w:tc>
        <w:tc>
          <w:tcPr>
            <w:tcW w:w="562" w:type="pct"/>
            <w:tcBorders>
              <w:top w:val="dashSmallGap" w:sz="4" w:space="0" w:color="auto"/>
            </w:tcBorders>
          </w:tcPr>
          <w:p w:rsidR="00D45B0F" w:rsidRPr="00973107" w:rsidRDefault="00D45B0F" w:rsidP="00973107">
            <w:pPr>
              <w:spacing w:after="0" w:line="276" w:lineRule="auto"/>
              <w:jc w:val="both"/>
              <w:rPr>
                <w:sz w:val="18"/>
                <w:szCs w:val="18"/>
              </w:rPr>
            </w:pPr>
          </w:p>
        </w:tc>
        <w:tc>
          <w:tcPr>
            <w:tcW w:w="562" w:type="pct"/>
            <w:tcBorders>
              <w:top w:val="dashSmallGap" w:sz="4" w:space="0" w:color="auto"/>
            </w:tcBorders>
          </w:tcPr>
          <w:p w:rsidR="00D45B0F" w:rsidRPr="00973107" w:rsidRDefault="00D45B0F" w:rsidP="00973107">
            <w:pPr>
              <w:spacing w:after="0" w:line="276" w:lineRule="auto"/>
              <w:jc w:val="both"/>
              <w:rPr>
                <w:sz w:val="18"/>
                <w:szCs w:val="18"/>
              </w:rPr>
            </w:pPr>
          </w:p>
        </w:tc>
        <w:tc>
          <w:tcPr>
            <w:tcW w:w="562" w:type="pct"/>
            <w:tcBorders>
              <w:top w:val="dashSmallGap" w:sz="4" w:space="0" w:color="auto"/>
            </w:tcBorders>
          </w:tcPr>
          <w:p w:rsidR="00D45B0F" w:rsidRPr="00973107" w:rsidRDefault="00D45B0F" w:rsidP="00973107">
            <w:pPr>
              <w:spacing w:after="0" w:line="276" w:lineRule="auto"/>
              <w:jc w:val="both"/>
              <w:rPr>
                <w:sz w:val="18"/>
                <w:szCs w:val="18"/>
              </w:rPr>
            </w:pPr>
          </w:p>
        </w:tc>
        <w:tc>
          <w:tcPr>
            <w:tcW w:w="562" w:type="pct"/>
            <w:tcBorders>
              <w:top w:val="dashSmallGap" w:sz="4" w:space="0" w:color="auto"/>
            </w:tcBorders>
          </w:tcPr>
          <w:p w:rsidR="00D45B0F" w:rsidRPr="00973107" w:rsidRDefault="00D45B0F" w:rsidP="00973107">
            <w:pPr>
              <w:spacing w:after="0" w:line="276" w:lineRule="auto"/>
              <w:jc w:val="both"/>
              <w:rPr>
                <w:sz w:val="18"/>
                <w:szCs w:val="18"/>
              </w:rPr>
            </w:pPr>
          </w:p>
        </w:tc>
        <w:tc>
          <w:tcPr>
            <w:tcW w:w="562" w:type="pct"/>
            <w:tcBorders>
              <w:top w:val="dashSmallGap" w:sz="4" w:space="0" w:color="auto"/>
            </w:tcBorders>
          </w:tcPr>
          <w:p w:rsidR="00D45B0F" w:rsidRPr="00973107" w:rsidRDefault="00D45B0F" w:rsidP="00973107">
            <w:pPr>
              <w:spacing w:after="0" w:line="276" w:lineRule="auto"/>
              <w:jc w:val="both"/>
              <w:rPr>
                <w:sz w:val="18"/>
                <w:szCs w:val="18"/>
              </w:rPr>
            </w:pPr>
          </w:p>
        </w:tc>
      </w:tr>
      <w:tr w:rsidR="00D45B0F" w:rsidRPr="00973107">
        <w:tc>
          <w:tcPr>
            <w:tcW w:w="587" w:type="pct"/>
            <w:vMerge w:val="restart"/>
          </w:tcPr>
          <w:p w:rsidR="00D45B0F" w:rsidRPr="00973107" w:rsidRDefault="00D45B0F" w:rsidP="00973107">
            <w:pPr>
              <w:spacing w:after="0" w:line="276" w:lineRule="auto"/>
              <w:jc w:val="both"/>
              <w:rPr>
                <w:sz w:val="18"/>
                <w:szCs w:val="18"/>
              </w:rPr>
            </w:pPr>
            <w:r w:rsidRPr="00973107">
              <w:rPr>
                <w:sz w:val="18"/>
                <w:szCs w:val="18"/>
              </w:rPr>
              <w:t xml:space="preserve">Wilgotność </w:t>
            </w:r>
          </w:p>
          <w:p w:rsidR="00D45B0F" w:rsidRPr="00973107" w:rsidRDefault="00D45B0F" w:rsidP="00973107">
            <w:pPr>
              <w:spacing w:after="0" w:line="276" w:lineRule="auto"/>
              <w:jc w:val="both"/>
              <w:rPr>
                <w:sz w:val="18"/>
                <w:szCs w:val="18"/>
              </w:rPr>
            </w:pPr>
            <w:r w:rsidRPr="00973107">
              <w:rPr>
                <w:sz w:val="18"/>
                <w:szCs w:val="18"/>
              </w:rPr>
              <w:t>podwyższona</w:t>
            </w:r>
          </w:p>
        </w:tc>
        <w:tc>
          <w:tcPr>
            <w:tcW w:w="479"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62"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62"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62"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62"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62"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62"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62" w:type="pct"/>
            <w:tcBorders>
              <w:bottom w:val="dashSmallGap" w:sz="4" w:space="0" w:color="auto"/>
            </w:tcBorders>
          </w:tcPr>
          <w:p w:rsidR="00D45B0F" w:rsidRPr="00973107" w:rsidRDefault="00D45B0F" w:rsidP="00973107">
            <w:pPr>
              <w:spacing w:after="0" w:line="276" w:lineRule="auto"/>
              <w:jc w:val="both"/>
              <w:rPr>
                <w:sz w:val="18"/>
                <w:szCs w:val="18"/>
              </w:rPr>
            </w:pPr>
          </w:p>
        </w:tc>
      </w:tr>
      <w:tr w:rsidR="00D45B0F" w:rsidRPr="00973107">
        <w:tc>
          <w:tcPr>
            <w:tcW w:w="587" w:type="pct"/>
            <w:vMerge/>
          </w:tcPr>
          <w:p w:rsidR="00D45B0F" w:rsidRPr="00973107" w:rsidRDefault="00D45B0F" w:rsidP="00973107">
            <w:pPr>
              <w:spacing w:after="0" w:line="276" w:lineRule="auto"/>
              <w:jc w:val="both"/>
              <w:rPr>
                <w:sz w:val="18"/>
                <w:szCs w:val="18"/>
              </w:rPr>
            </w:pPr>
          </w:p>
        </w:tc>
        <w:tc>
          <w:tcPr>
            <w:tcW w:w="479" w:type="pct"/>
            <w:tcBorders>
              <w:top w:val="dashSmallGap" w:sz="4" w:space="0" w:color="auto"/>
            </w:tcBorders>
          </w:tcPr>
          <w:p w:rsidR="00D45B0F" w:rsidRPr="00973107" w:rsidRDefault="00D45B0F" w:rsidP="00973107">
            <w:pPr>
              <w:spacing w:after="0" w:line="276" w:lineRule="auto"/>
              <w:jc w:val="both"/>
              <w:rPr>
                <w:sz w:val="18"/>
                <w:szCs w:val="18"/>
              </w:rPr>
            </w:pPr>
          </w:p>
        </w:tc>
        <w:tc>
          <w:tcPr>
            <w:tcW w:w="562" w:type="pct"/>
            <w:tcBorders>
              <w:top w:val="dashSmallGap" w:sz="4" w:space="0" w:color="auto"/>
            </w:tcBorders>
          </w:tcPr>
          <w:p w:rsidR="00D45B0F" w:rsidRPr="00973107" w:rsidRDefault="00D45B0F" w:rsidP="00973107">
            <w:pPr>
              <w:spacing w:after="0" w:line="276" w:lineRule="auto"/>
              <w:jc w:val="both"/>
              <w:rPr>
                <w:sz w:val="18"/>
                <w:szCs w:val="18"/>
              </w:rPr>
            </w:pPr>
          </w:p>
        </w:tc>
        <w:tc>
          <w:tcPr>
            <w:tcW w:w="562" w:type="pct"/>
            <w:tcBorders>
              <w:top w:val="dashSmallGap" w:sz="4" w:space="0" w:color="auto"/>
            </w:tcBorders>
          </w:tcPr>
          <w:p w:rsidR="00D45B0F" w:rsidRPr="00973107" w:rsidRDefault="00D45B0F" w:rsidP="00973107">
            <w:pPr>
              <w:spacing w:after="0" w:line="276" w:lineRule="auto"/>
              <w:jc w:val="both"/>
              <w:rPr>
                <w:sz w:val="18"/>
                <w:szCs w:val="18"/>
              </w:rPr>
            </w:pPr>
          </w:p>
        </w:tc>
        <w:tc>
          <w:tcPr>
            <w:tcW w:w="562" w:type="pct"/>
            <w:tcBorders>
              <w:top w:val="dashSmallGap" w:sz="4" w:space="0" w:color="auto"/>
            </w:tcBorders>
          </w:tcPr>
          <w:p w:rsidR="00D45B0F" w:rsidRPr="00973107" w:rsidRDefault="00D45B0F" w:rsidP="00973107">
            <w:pPr>
              <w:spacing w:after="0" w:line="276" w:lineRule="auto"/>
              <w:jc w:val="both"/>
              <w:rPr>
                <w:sz w:val="18"/>
                <w:szCs w:val="18"/>
              </w:rPr>
            </w:pPr>
          </w:p>
        </w:tc>
        <w:tc>
          <w:tcPr>
            <w:tcW w:w="562" w:type="pct"/>
            <w:tcBorders>
              <w:top w:val="dashSmallGap" w:sz="4" w:space="0" w:color="auto"/>
            </w:tcBorders>
          </w:tcPr>
          <w:p w:rsidR="00D45B0F" w:rsidRPr="00973107" w:rsidRDefault="00D45B0F" w:rsidP="00973107">
            <w:pPr>
              <w:spacing w:after="0" w:line="276" w:lineRule="auto"/>
              <w:jc w:val="both"/>
              <w:rPr>
                <w:sz w:val="18"/>
                <w:szCs w:val="18"/>
              </w:rPr>
            </w:pPr>
          </w:p>
        </w:tc>
        <w:tc>
          <w:tcPr>
            <w:tcW w:w="562" w:type="pct"/>
            <w:tcBorders>
              <w:top w:val="dashSmallGap" w:sz="4" w:space="0" w:color="auto"/>
            </w:tcBorders>
          </w:tcPr>
          <w:p w:rsidR="00D45B0F" w:rsidRPr="00973107" w:rsidRDefault="00D45B0F" w:rsidP="00973107">
            <w:pPr>
              <w:spacing w:after="0" w:line="276" w:lineRule="auto"/>
              <w:jc w:val="both"/>
              <w:rPr>
                <w:sz w:val="18"/>
                <w:szCs w:val="18"/>
              </w:rPr>
            </w:pPr>
          </w:p>
        </w:tc>
        <w:tc>
          <w:tcPr>
            <w:tcW w:w="562" w:type="pct"/>
            <w:tcBorders>
              <w:top w:val="dashSmallGap" w:sz="4" w:space="0" w:color="auto"/>
            </w:tcBorders>
          </w:tcPr>
          <w:p w:rsidR="00D45B0F" w:rsidRPr="00973107" w:rsidRDefault="00D45B0F" w:rsidP="00973107">
            <w:pPr>
              <w:spacing w:after="0" w:line="276" w:lineRule="auto"/>
              <w:jc w:val="both"/>
              <w:rPr>
                <w:sz w:val="18"/>
                <w:szCs w:val="18"/>
              </w:rPr>
            </w:pPr>
          </w:p>
        </w:tc>
        <w:tc>
          <w:tcPr>
            <w:tcW w:w="562" w:type="pct"/>
            <w:tcBorders>
              <w:top w:val="dashSmallGap" w:sz="4" w:space="0" w:color="auto"/>
            </w:tcBorders>
          </w:tcPr>
          <w:p w:rsidR="00D45B0F" w:rsidRPr="00973107" w:rsidRDefault="00D45B0F" w:rsidP="00973107">
            <w:pPr>
              <w:spacing w:after="0" w:line="276" w:lineRule="auto"/>
              <w:jc w:val="both"/>
              <w:rPr>
                <w:sz w:val="18"/>
                <w:szCs w:val="18"/>
              </w:rPr>
            </w:pPr>
          </w:p>
        </w:tc>
      </w:tr>
      <w:tr w:rsidR="00D45B0F" w:rsidRPr="00973107">
        <w:tc>
          <w:tcPr>
            <w:tcW w:w="1066" w:type="pct"/>
            <w:gridSpan w:val="2"/>
          </w:tcPr>
          <w:p w:rsidR="00D45B0F" w:rsidRPr="00973107" w:rsidRDefault="00D45B0F" w:rsidP="00973107">
            <w:pPr>
              <w:spacing w:after="0" w:line="276" w:lineRule="auto"/>
              <w:jc w:val="center"/>
              <w:rPr>
                <w:b/>
                <w:bCs/>
                <w:i/>
                <w:iCs/>
                <w:sz w:val="18"/>
                <w:szCs w:val="18"/>
              </w:rPr>
            </w:pPr>
            <w:r w:rsidRPr="00973107">
              <w:rPr>
                <w:b/>
                <w:bCs/>
                <w:i/>
                <w:iCs/>
                <w:sz w:val="18"/>
                <w:szCs w:val="18"/>
              </w:rPr>
              <w:t>Czas t</w:t>
            </w:r>
            <w:r w:rsidRPr="00973107">
              <w:rPr>
                <w:b/>
                <w:bCs/>
                <w:i/>
                <w:iCs/>
                <w:sz w:val="18"/>
                <w:szCs w:val="18"/>
                <w:vertAlign w:val="subscript"/>
              </w:rPr>
              <w:t>i</w:t>
            </w:r>
            <w:r w:rsidRPr="00973107">
              <w:rPr>
                <w:b/>
                <w:bCs/>
                <w:i/>
                <w:iCs/>
                <w:sz w:val="18"/>
                <w:szCs w:val="18"/>
              </w:rPr>
              <w:t xml:space="preserve"> [min.]</w:t>
            </w:r>
          </w:p>
        </w:tc>
        <w:tc>
          <w:tcPr>
            <w:tcW w:w="562" w:type="pct"/>
          </w:tcPr>
          <w:p w:rsidR="00D45B0F" w:rsidRPr="00973107" w:rsidRDefault="00D45B0F" w:rsidP="00973107">
            <w:pPr>
              <w:spacing w:after="0" w:line="276" w:lineRule="auto"/>
              <w:jc w:val="center"/>
              <w:rPr>
                <w:b/>
                <w:bCs/>
                <w:i/>
                <w:iCs/>
                <w:sz w:val="18"/>
                <w:szCs w:val="18"/>
              </w:rPr>
            </w:pPr>
            <w:r w:rsidRPr="00973107">
              <w:rPr>
                <w:b/>
                <w:bCs/>
                <w:i/>
                <w:iCs/>
                <w:sz w:val="18"/>
                <w:szCs w:val="18"/>
              </w:rPr>
              <w:t>0</w:t>
            </w:r>
          </w:p>
        </w:tc>
        <w:tc>
          <w:tcPr>
            <w:tcW w:w="562" w:type="pct"/>
          </w:tcPr>
          <w:p w:rsidR="00D45B0F" w:rsidRPr="00973107" w:rsidRDefault="00D45B0F" w:rsidP="00973107">
            <w:pPr>
              <w:spacing w:after="0" w:line="276" w:lineRule="auto"/>
              <w:jc w:val="center"/>
              <w:rPr>
                <w:b/>
                <w:bCs/>
                <w:i/>
                <w:iCs/>
                <w:sz w:val="18"/>
                <w:szCs w:val="18"/>
              </w:rPr>
            </w:pPr>
            <w:r w:rsidRPr="00973107">
              <w:rPr>
                <w:b/>
                <w:bCs/>
                <w:i/>
                <w:iCs/>
                <w:sz w:val="18"/>
                <w:szCs w:val="18"/>
              </w:rPr>
              <w:t>0</w:t>
            </w:r>
          </w:p>
        </w:tc>
        <w:tc>
          <w:tcPr>
            <w:tcW w:w="562" w:type="pct"/>
          </w:tcPr>
          <w:p w:rsidR="00D45B0F" w:rsidRPr="00973107" w:rsidRDefault="00D45B0F" w:rsidP="00973107">
            <w:pPr>
              <w:spacing w:after="0" w:line="276" w:lineRule="auto"/>
              <w:jc w:val="center"/>
              <w:rPr>
                <w:b/>
                <w:bCs/>
                <w:i/>
                <w:iCs/>
                <w:sz w:val="18"/>
                <w:szCs w:val="18"/>
              </w:rPr>
            </w:pPr>
          </w:p>
        </w:tc>
        <w:tc>
          <w:tcPr>
            <w:tcW w:w="562" w:type="pct"/>
          </w:tcPr>
          <w:p w:rsidR="00D45B0F" w:rsidRPr="00973107" w:rsidRDefault="00D45B0F" w:rsidP="00973107">
            <w:pPr>
              <w:spacing w:after="0" w:line="276" w:lineRule="auto"/>
              <w:jc w:val="center"/>
              <w:rPr>
                <w:b/>
                <w:bCs/>
                <w:i/>
                <w:iCs/>
                <w:sz w:val="18"/>
                <w:szCs w:val="18"/>
              </w:rPr>
            </w:pPr>
          </w:p>
        </w:tc>
        <w:tc>
          <w:tcPr>
            <w:tcW w:w="562" w:type="pct"/>
          </w:tcPr>
          <w:p w:rsidR="00D45B0F" w:rsidRPr="00973107" w:rsidRDefault="00D45B0F" w:rsidP="00973107">
            <w:pPr>
              <w:spacing w:after="0" w:line="276" w:lineRule="auto"/>
              <w:jc w:val="center"/>
              <w:rPr>
                <w:b/>
                <w:bCs/>
                <w:i/>
                <w:iCs/>
                <w:sz w:val="18"/>
                <w:szCs w:val="18"/>
              </w:rPr>
            </w:pPr>
          </w:p>
        </w:tc>
        <w:tc>
          <w:tcPr>
            <w:tcW w:w="562" w:type="pct"/>
          </w:tcPr>
          <w:p w:rsidR="00D45B0F" w:rsidRPr="00973107" w:rsidRDefault="00D45B0F" w:rsidP="00973107">
            <w:pPr>
              <w:spacing w:after="0" w:line="276" w:lineRule="auto"/>
              <w:jc w:val="center"/>
              <w:rPr>
                <w:b/>
                <w:bCs/>
                <w:i/>
                <w:iCs/>
                <w:sz w:val="18"/>
                <w:szCs w:val="18"/>
              </w:rPr>
            </w:pPr>
          </w:p>
        </w:tc>
        <w:tc>
          <w:tcPr>
            <w:tcW w:w="562" w:type="pct"/>
          </w:tcPr>
          <w:p w:rsidR="00D45B0F" w:rsidRPr="00973107" w:rsidRDefault="00D45B0F" w:rsidP="00973107">
            <w:pPr>
              <w:spacing w:after="0" w:line="276" w:lineRule="auto"/>
              <w:jc w:val="center"/>
              <w:rPr>
                <w:b/>
                <w:bCs/>
                <w:i/>
                <w:iCs/>
                <w:sz w:val="18"/>
                <w:szCs w:val="18"/>
              </w:rPr>
            </w:pPr>
          </w:p>
        </w:tc>
      </w:tr>
    </w:tbl>
    <w:p w:rsidR="00D45B0F" w:rsidRDefault="00D45B0F" w:rsidP="00E37B38">
      <w:pPr>
        <w:spacing w:line="276" w:lineRule="auto"/>
      </w:pPr>
    </w:p>
    <w:p w:rsidR="00D45B0F" w:rsidRDefault="00D45B0F" w:rsidP="00E37B38">
      <w:pPr>
        <w:spacing w:line="276" w:lineRule="auto"/>
        <w:rPr>
          <w:b/>
          <w:bCs/>
        </w:rPr>
      </w:pPr>
    </w:p>
    <w:p w:rsidR="00D45B0F" w:rsidRPr="00ED1E20" w:rsidRDefault="00D45B0F" w:rsidP="00E37B38">
      <w:pPr>
        <w:spacing w:line="276" w:lineRule="auto"/>
        <w:rPr>
          <w:b/>
          <w:bCs/>
          <w:sz w:val="24"/>
          <w:szCs w:val="24"/>
        </w:rPr>
      </w:pPr>
      <w:r w:rsidRPr="00ED1E20">
        <w:rPr>
          <w:b/>
          <w:bCs/>
          <w:sz w:val="24"/>
          <w:szCs w:val="24"/>
        </w:rPr>
        <w:t>Ćwiczenie</w:t>
      </w:r>
      <w:r>
        <w:rPr>
          <w:b/>
          <w:bCs/>
          <w:sz w:val="24"/>
          <w:szCs w:val="24"/>
        </w:rPr>
        <w:t xml:space="preserve"> 1B</w:t>
      </w:r>
      <w:r w:rsidRPr="00ED1E20">
        <w:rPr>
          <w:b/>
          <w:bCs/>
          <w:sz w:val="24"/>
          <w:szCs w:val="24"/>
        </w:rPr>
        <w:t>. Analiza części nierozpuszczalnych w soli kamiennej i ważonej.</w:t>
      </w:r>
    </w:p>
    <w:p w:rsidR="00D45B0F" w:rsidRPr="00DA41E8" w:rsidRDefault="00D45B0F" w:rsidP="00E37B38">
      <w:pPr>
        <w:spacing w:line="276" w:lineRule="auto"/>
        <w:jc w:val="both"/>
        <w:rPr>
          <w:i/>
          <w:iCs/>
        </w:rPr>
      </w:pPr>
      <w:r w:rsidRPr="00DA41E8">
        <w:rPr>
          <w:i/>
          <w:iCs/>
        </w:rPr>
        <w:t>Wykonanie</w:t>
      </w:r>
      <w:r>
        <w:rPr>
          <w:i/>
          <w:iCs/>
        </w:rPr>
        <w:t xml:space="preserve"> i obliczenia</w:t>
      </w:r>
    </w:p>
    <w:p w:rsidR="00D45B0F" w:rsidRDefault="00D45B0F" w:rsidP="00E37B38">
      <w:pPr>
        <w:spacing w:line="276" w:lineRule="auto"/>
        <w:jc w:val="both"/>
      </w:pPr>
      <w:r>
        <w:t>Odważ 50 g soli kamiennej i zapisz wynik z dokładnością do minimum 0,001 g. Do zlewki dodać 180-200 ml wody destylowanej i odważonej soli. Mieszaj do całkowitego rozpuszczenia (można użyć mieszadła magnetycznego. Oznacz ołówkiem suchy sączek z bibuły (np. nr 1). Zważ go, a następnie złóż. Przesącz roztwór soli przez sączek umieszczony w lejku. Zwróć uwagę, aby roztwór soli przenieść na sączek ilościowo, tzn. należy kilkukrotnie przepłukiwać zlewkę wodą destylowaną, aby usunąć z niej całość substancji (na dnie mogą być części nierozpuszczalne). Po przesączeniu, sączek należy dokładnie, kilkukrotnie przepłukać małymi porcjami wody destylowanej. Dokładność przepłukania sączka sprawdzić pobierając około 5 ml ostatniej partii popłuczyn do probówki. Dodać kilka kropel roztworu AgNO</w:t>
      </w:r>
      <w:r w:rsidRPr="00B93AA8">
        <w:rPr>
          <w:vertAlign w:val="subscript"/>
        </w:rPr>
        <w:t>3</w:t>
      </w:r>
      <w:r>
        <w:t xml:space="preserve">. Jeżeli nie wytrąca się biały osad oznacza to, że sączek jest dobrze przepłukany. Jeśli obserwujemy bały osad lub zmętnienie wywołane wytrącaniem AgCl, proces przepłukiwania sączka należy powtórzyć kilkukrotnie. Następnie mokry sączek złożyć i umieścić na naczyniu wagowym (wcześniej zważonym). Całość suszyć w suszarce do stałej masy. </w:t>
      </w:r>
    </w:p>
    <w:p w:rsidR="00D45B0F" w:rsidRDefault="00D45B0F" w:rsidP="00E37B38">
      <w:pPr>
        <w:spacing w:line="276" w:lineRule="auto"/>
        <w:jc w:val="both"/>
      </w:pPr>
      <w:r>
        <w:t>Powyższe czynności wykonać równocześnie dla soli ważonej. Pomiary wykonać w dwóch powtórzeniach.</w:t>
      </w:r>
    </w:p>
    <w:p w:rsidR="00D45B0F" w:rsidRDefault="00D45B0F" w:rsidP="00E37B38">
      <w:pPr>
        <w:spacing w:line="276" w:lineRule="auto"/>
        <w:jc w:val="both"/>
      </w:pPr>
      <w:r>
        <w:t>Wyniki zestawić w tabeli i obliczyć % zawartość części nierozpuszczalnych w obu rodzajach soli.</w:t>
      </w:r>
    </w:p>
    <w:p w:rsidR="00D45B0F" w:rsidRDefault="00D45B0F" w:rsidP="00E37B38">
      <w:pPr>
        <w:spacing w:line="276" w:lineRule="auto"/>
        <w:jc w:val="both"/>
      </w:pPr>
      <w:r>
        <w:t>Wzór tabeli.</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8"/>
        <w:gridCol w:w="726"/>
        <w:gridCol w:w="889"/>
        <w:gridCol w:w="809"/>
        <w:gridCol w:w="1008"/>
        <w:gridCol w:w="1323"/>
        <w:gridCol w:w="1275"/>
        <w:gridCol w:w="1418"/>
        <w:gridCol w:w="1418"/>
      </w:tblGrid>
      <w:tr w:rsidR="00D45B0F" w:rsidRPr="00973107">
        <w:tc>
          <w:tcPr>
            <w:tcW w:w="384" w:type="pct"/>
            <w:vMerge w:val="restart"/>
          </w:tcPr>
          <w:p w:rsidR="00D45B0F" w:rsidRPr="00973107" w:rsidRDefault="00D45B0F" w:rsidP="00973107">
            <w:pPr>
              <w:spacing w:after="0" w:line="240" w:lineRule="auto"/>
              <w:jc w:val="center"/>
              <w:rPr>
                <w:sz w:val="18"/>
                <w:szCs w:val="18"/>
              </w:rPr>
            </w:pPr>
            <w:r w:rsidRPr="00973107">
              <w:rPr>
                <w:sz w:val="18"/>
                <w:szCs w:val="18"/>
              </w:rPr>
              <w:t>Rodzaj soli</w:t>
            </w:r>
          </w:p>
        </w:tc>
        <w:tc>
          <w:tcPr>
            <w:tcW w:w="378" w:type="pct"/>
            <w:vMerge w:val="restart"/>
          </w:tcPr>
          <w:p w:rsidR="00D45B0F" w:rsidRPr="00973107" w:rsidRDefault="00D45B0F" w:rsidP="00973107">
            <w:pPr>
              <w:spacing w:after="0" w:line="240" w:lineRule="auto"/>
              <w:jc w:val="center"/>
              <w:rPr>
                <w:sz w:val="18"/>
                <w:szCs w:val="18"/>
              </w:rPr>
            </w:pPr>
            <w:r w:rsidRPr="00973107">
              <w:rPr>
                <w:sz w:val="18"/>
                <w:szCs w:val="18"/>
              </w:rPr>
              <w:t>Masa soli [g]</w:t>
            </w:r>
          </w:p>
        </w:tc>
        <w:tc>
          <w:tcPr>
            <w:tcW w:w="463" w:type="pct"/>
            <w:vMerge w:val="restart"/>
          </w:tcPr>
          <w:p w:rsidR="00D45B0F" w:rsidRPr="00973107" w:rsidRDefault="00D45B0F" w:rsidP="00973107">
            <w:pPr>
              <w:spacing w:after="0" w:line="240" w:lineRule="auto"/>
              <w:jc w:val="center"/>
              <w:rPr>
                <w:sz w:val="18"/>
                <w:szCs w:val="18"/>
              </w:rPr>
            </w:pPr>
            <w:r w:rsidRPr="00973107">
              <w:rPr>
                <w:sz w:val="18"/>
                <w:szCs w:val="18"/>
              </w:rPr>
              <w:t>Numer naczynka i sączka</w:t>
            </w:r>
          </w:p>
        </w:tc>
        <w:tc>
          <w:tcPr>
            <w:tcW w:w="421" w:type="pct"/>
            <w:vMerge w:val="restart"/>
          </w:tcPr>
          <w:p w:rsidR="00D45B0F" w:rsidRPr="00973107" w:rsidRDefault="00D45B0F" w:rsidP="00973107">
            <w:pPr>
              <w:spacing w:after="0" w:line="240" w:lineRule="auto"/>
              <w:jc w:val="center"/>
              <w:rPr>
                <w:sz w:val="18"/>
                <w:szCs w:val="18"/>
              </w:rPr>
            </w:pPr>
            <w:r w:rsidRPr="00973107">
              <w:rPr>
                <w:sz w:val="18"/>
                <w:szCs w:val="18"/>
              </w:rPr>
              <w:t>Masa sączka [g]</w:t>
            </w:r>
          </w:p>
        </w:tc>
        <w:tc>
          <w:tcPr>
            <w:tcW w:w="525" w:type="pct"/>
            <w:vMerge w:val="restart"/>
          </w:tcPr>
          <w:p w:rsidR="00D45B0F" w:rsidRPr="00973107" w:rsidRDefault="00D45B0F" w:rsidP="00973107">
            <w:pPr>
              <w:spacing w:after="0" w:line="240" w:lineRule="auto"/>
              <w:jc w:val="center"/>
              <w:rPr>
                <w:sz w:val="18"/>
                <w:szCs w:val="18"/>
              </w:rPr>
            </w:pPr>
            <w:r w:rsidRPr="00973107">
              <w:rPr>
                <w:sz w:val="18"/>
                <w:szCs w:val="18"/>
              </w:rPr>
              <w:t>Masa naczynka wagowego [g]</w:t>
            </w:r>
          </w:p>
        </w:tc>
        <w:tc>
          <w:tcPr>
            <w:tcW w:w="689" w:type="pct"/>
            <w:vMerge w:val="restart"/>
          </w:tcPr>
          <w:p w:rsidR="00D45B0F" w:rsidRPr="00973107" w:rsidRDefault="00D45B0F" w:rsidP="00973107">
            <w:pPr>
              <w:spacing w:after="0" w:line="240" w:lineRule="auto"/>
              <w:jc w:val="center"/>
              <w:rPr>
                <w:sz w:val="18"/>
                <w:szCs w:val="18"/>
              </w:rPr>
            </w:pPr>
            <w:r w:rsidRPr="00973107">
              <w:rPr>
                <w:sz w:val="18"/>
                <w:szCs w:val="18"/>
              </w:rPr>
              <w:t>Masa naczynka z sączkiem po wysuszeniu [g]</w:t>
            </w:r>
          </w:p>
        </w:tc>
        <w:tc>
          <w:tcPr>
            <w:tcW w:w="2140" w:type="pct"/>
            <w:gridSpan w:val="3"/>
          </w:tcPr>
          <w:p w:rsidR="00D45B0F" w:rsidRPr="00973107" w:rsidRDefault="00D45B0F" w:rsidP="00973107">
            <w:pPr>
              <w:spacing w:after="0" w:line="240" w:lineRule="auto"/>
              <w:jc w:val="center"/>
              <w:rPr>
                <w:sz w:val="18"/>
                <w:szCs w:val="18"/>
              </w:rPr>
            </w:pPr>
            <w:r w:rsidRPr="00973107">
              <w:rPr>
                <w:sz w:val="18"/>
                <w:szCs w:val="18"/>
              </w:rPr>
              <w:t>OBLICZENIA – części nierozpuszczalne</w:t>
            </w:r>
          </w:p>
        </w:tc>
      </w:tr>
      <w:tr w:rsidR="00D45B0F" w:rsidRPr="00973107">
        <w:tc>
          <w:tcPr>
            <w:tcW w:w="384" w:type="pct"/>
            <w:vMerge/>
          </w:tcPr>
          <w:p w:rsidR="00D45B0F" w:rsidRPr="00973107" w:rsidRDefault="00D45B0F" w:rsidP="00973107">
            <w:pPr>
              <w:spacing w:after="0" w:line="240" w:lineRule="auto"/>
              <w:jc w:val="center"/>
              <w:rPr>
                <w:sz w:val="18"/>
                <w:szCs w:val="18"/>
              </w:rPr>
            </w:pPr>
          </w:p>
        </w:tc>
        <w:tc>
          <w:tcPr>
            <w:tcW w:w="378" w:type="pct"/>
            <w:vMerge/>
          </w:tcPr>
          <w:p w:rsidR="00D45B0F" w:rsidRPr="00973107" w:rsidRDefault="00D45B0F" w:rsidP="00973107">
            <w:pPr>
              <w:spacing w:after="0" w:line="240" w:lineRule="auto"/>
              <w:jc w:val="center"/>
              <w:rPr>
                <w:sz w:val="18"/>
                <w:szCs w:val="18"/>
              </w:rPr>
            </w:pPr>
          </w:p>
        </w:tc>
        <w:tc>
          <w:tcPr>
            <w:tcW w:w="463" w:type="pct"/>
            <w:vMerge/>
          </w:tcPr>
          <w:p w:rsidR="00D45B0F" w:rsidRPr="00973107" w:rsidRDefault="00D45B0F" w:rsidP="00973107">
            <w:pPr>
              <w:spacing w:after="0" w:line="240" w:lineRule="auto"/>
              <w:jc w:val="center"/>
              <w:rPr>
                <w:sz w:val="18"/>
                <w:szCs w:val="18"/>
              </w:rPr>
            </w:pPr>
          </w:p>
        </w:tc>
        <w:tc>
          <w:tcPr>
            <w:tcW w:w="421" w:type="pct"/>
            <w:vMerge/>
          </w:tcPr>
          <w:p w:rsidR="00D45B0F" w:rsidRPr="00973107" w:rsidRDefault="00D45B0F" w:rsidP="00973107">
            <w:pPr>
              <w:spacing w:after="0" w:line="240" w:lineRule="auto"/>
              <w:jc w:val="center"/>
              <w:rPr>
                <w:sz w:val="18"/>
                <w:szCs w:val="18"/>
              </w:rPr>
            </w:pPr>
          </w:p>
        </w:tc>
        <w:tc>
          <w:tcPr>
            <w:tcW w:w="525" w:type="pct"/>
            <w:vMerge/>
          </w:tcPr>
          <w:p w:rsidR="00D45B0F" w:rsidRPr="00973107" w:rsidRDefault="00D45B0F" w:rsidP="00973107">
            <w:pPr>
              <w:spacing w:after="0" w:line="240" w:lineRule="auto"/>
              <w:jc w:val="center"/>
              <w:rPr>
                <w:sz w:val="18"/>
                <w:szCs w:val="18"/>
              </w:rPr>
            </w:pPr>
          </w:p>
        </w:tc>
        <w:tc>
          <w:tcPr>
            <w:tcW w:w="689" w:type="pct"/>
            <w:vMerge/>
          </w:tcPr>
          <w:p w:rsidR="00D45B0F" w:rsidRPr="00973107" w:rsidRDefault="00D45B0F" w:rsidP="00973107">
            <w:pPr>
              <w:spacing w:after="0" w:line="240" w:lineRule="auto"/>
              <w:jc w:val="center"/>
              <w:rPr>
                <w:sz w:val="18"/>
                <w:szCs w:val="18"/>
              </w:rPr>
            </w:pPr>
          </w:p>
        </w:tc>
        <w:tc>
          <w:tcPr>
            <w:tcW w:w="664" w:type="pct"/>
          </w:tcPr>
          <w:p w:rsidR="00D45B0F" w:rsidRPr="00973107" w:rsidRDefault="00D45B0F" w:rsidP="00973107">
            <w:pPr>
              <w:spacing w:after="0" w:line="240" w:lineRule="auto"/>
              <w:jc w:val="center"/>
              <w:rPr>
                <w:sz w:val="18"/>
                <w:szCs w:val="18"/>
              </w:rPr>
            </w:pPr>
            <w:r w:rsidRPr="00973107">
              <w:rPr>
                <w:sz w:val="18"/>
                <w:szCs w:val="18"/>
              </w:rPr>
              <w:t>masa [g]</w:t>
            </w:r>
          </w:p>
        </w:tc>
        <w:tc>
          <w:tcPr>
            <w:tcW w:w="738" w:type="pct"/>
          </w:tcPr>
          <w:p w:rsidR="00D45B0F" w:rsidRPr="00973107" w:rsidRDefault="00D45B0F" w:rsidP="00973107">
            <w:pPr>
              <w:spacing w:after="0" w:line="240" w:lineRule="auto"/>
              <w:jc w:val="center"/>
              <w:rPr>
                <w:sz w:val="18"/>
                <w:szCs w:val="18"/>
              </w:rPr>
            </w:pPr>
            <w:r w:rsidRPr="00973107">
              <w:rPr>
                <w:sz w:val="18"/>
                <w:szCs w:val="18"/>
              </w:rPr>
              <w:t>Współczynnik zmienności (</w:t>
            </w:r>
            <w:r w:rsidRPr="00973107">
              <w:rPr>
                <w:sz w:val="18"/>
                <w:szCs w:val="18"/>
              </w:rPr>
              <w:fldChar w:fldCharType="begin"/>
            </w:r>
            <w:r w:rsidRPr="00973107">
              <w:rPr>
                <w:sz w:val="18"/>
                <w:szCs w:val="18"/>
              </w:rPr>
              <w:instrText xml:space="preserve"> QUOTE </w:instrText>
            </w:r>
            <w:r w:rsidRPr="00973107">
              <w:pict>
                <v:shape id="_x0000_i1026" type="#_x0000_t75" style="width:58.5pt;height:20.25pt">
                  <v:imagedata r:id="rId9" o:title="" chromakey="white"/>
                </v:shape>
              </w:pict>
            </w:r>
            <w:r w:rsidRPr="00973107">
              <w:rPr>
                <w:sz w:val="18"/>
                <w:szCs w:val="18"/>
              </w:rPr>
              <w:instrText xml:space="preserve"> </w:instrText>
            </w:r>
            <w:r w:rsidRPr="00973107">
              <w:rPr>
                <w:sz w:val="18"/>
                <w:szCs w:val="18"/>
              </w:rPr>
              <w:fldChar w:fldCharType="separate"/>
            </w:r>
            <w:r w:rsidRPr="00973107">
              <w:pict>
                <v:shape id="_x0000_i1027" type="#_x0000_t75" style="width:58.5pt;height:20.25pt">
                  <v:imagedata r:id="rId9" o:title="" chromakey="white"/>
                </v:shape>
              </w:pict>
            </w:r>
            <w:r w:rsidRPr="00973107">
              <w:rPr>
                <w:sz w:val="18"/>
                <w:szCs w:val="18"/>
              </w:rPr>
              <w:fldChar w:fldCharType="end"/>
            </w:r>
            <w:r w:rsidRPr="00973107">
              <w:rPr>
                <w:sz w:val="18"/>
                <w:szCs w:val="18"/>
              </w:rPr>
              <w:t>)</w:t>
            </w:r>
          </w:p>
        </w:tc>
        <w:tc>
          <w:tcPr>
            <w:tcW w:w="738" w:type="pct"/>
          </w:tcPr>
          <w:p w:rsidR="00D45B0F" w:rsidRPr="00973107" w:rsidRDefault="00D45B0F" w:rsidP="00973107">
            <w:pPr>
              <w:spacing w:after="0" w:line="240" w:lineRule="auto"/>
              <w:jc w:val="center"/>
              <w:rPr>
                <w:sz w:val="18"/>
                <w:szCs w:val="18"/>
              </w:rPr>
            </w:pPr>
            <w:r w:rsidRPr="00973107">
              <w:rPr>
                <w:sz w:val="18"/>
                <w:szCs w:val="18"/>
              </w:rPr>
              <w:t>% zawartość</w:t>
            </w:r>
          </w:p>
        </w:tc>
      </w:tr>
      <w:tr w:rsidR="00D45B0F" w:rsidRPr="00973107">
        <w:tc>
          <w:tcPr>
            <w:tcW w:w="384" w:type="pct"/>
          </w:tcPr>
          <w:p w:rsidR="00D45B0F" w:rsidRPr="00973107" w:rsidRDefault="00D45B0F" w:rsidP="00973107">
            <w:pPr>
              <w:spacing w:after="0" w:line="240" w:lineRule="auto"/>
              <w:jc w:val="both"/>
              <w:rPr>
                <w:sz w:val="18"/>
                <w:szCs w:val="18"/>
              </w:rPr>
            </w:pPr>
          </w:p>
        </w:tc>
        <w:tc>
          <w:tcPr>
            <w:tcW w:w="378" w:type="pct"/>
          </w:tcPr>
          <w:p w:rsidR="00D45B0F" w:rsidRPr="00973107" w:rsidRDefault="00D45B0F" w:rsidP="00973107">
            <w:pPr>
              <w:spacing w:after="0" w:line="240" w:lineRule="auto"/>
              <w:jc w:val="both"/>
              <w:rPr>
                <w:sz w:val="18"/>
                <w:szCs w:val="18"/>
              </w:rPr>
            </w:pPr>
          </w:p>
        </w:tc>
        <w:tc>
          <w:tcPr>
            <w:tcW w:w="463" w:type="pct"/>
          </w:tcPr>
          <w:p w:rsidR="00D45B0F" w:rsidRPr="00973107" w:rsidRDefault="00D45B0F" w:rsidP="00973107">
            <w:pPr>
              <w:spacing w:after="0" w:line="240" w:lineRule="auto"/>
              <w:jc w:val="both"/>
              <w:rPr>
                <w:sz w:val="18"/>
                <w:szCs w:val="18"/>
              </w:rPr>
            </w:pPr>
          </w:p>
        </w:tc>
        <w:tc>
          <w:tcPr>
            <w:tcW w:w="421" w:type="pct"/>
          </w:tcPr>
          <w:p w:rsidR="00D45B0F" w:rsidRPr="00973107" w:rsidRDefault="00D45B0F" w:rsidP="00973107">
            <w:pPr>
              <w:spacing w:after="0" w:line="240" w:lineRule="auto"/>
              <w:jc w:val="both"/>
              <w:rPr>
                <w:sz w:val="18"/>
                <w:szCs w:val="18"/>
              </w:rPr>
            </w:pPr>
          </w:p>
        </w:tc>
        <w:tc>
          <w:tcPr>
            <w:tcW w:w="525" w:type="pct"/>
          </w:tcPr>
          <w:p w:rsidR="00D45B0F" w:rsidRPr="00973107" w:rsidRDefault="00D45B0F" w:rsidP="00973107">
            <w:pPr>
              <w:spacing w:after="0" w:line="240" w:lineRule="auto"/>
              <w:jc w:val="both"/>
              <w:rPr>
                <w:sz w:val="18"/>
                <w:szCs w:val="18"/>
              </w:rPr>
            </w:pPr>
          </w:p>
        </w:tc>
        <w:tc>
          <w:tcPr>
            <w:tcW w:w="689" w:type="pct"/>
          </w:tcPr>
          <w:p w:rsidR="00D45B0F" w:rsidRPr="00973107" w:rsidRDefault="00D45B0F" w:rsidP="00973107">
            <w:pPr>
              <w:spacing w:after="0" w:line="240" w:lineRule="auto"/>
              <w:jc w:val="both"/>
              <w:rPr>
                <w:sz w:val="18"/>
                <w:szCs w:val="18"/>
              </w:rPr>
            </w:pPr>
          </w:p>
        </w:tc>
        <w:tc>
          <w:tcPr>
            <w:tcW w:w="664" w:type="pct"/>
          </w:tcPr>
          <w:p w:rsidR="00D45B0F" w:rsidRPr="00973107" w:rsidRDefault="00D45B0F" w:rsidP="00973107">
            <w:pPr>
              <w:spacing w:after="0" w:line="240" w:lineRule="auto"/>
              <w:jc w:val="both"/>
              <w:rPr>
                <w:sz w:val="18"/>
                <w:szCs w:val="18"/>
              </w:rPr>
            </w:pPr>
          </w:p>
          <w:p w:rsidR="00D45B0F" w:rsidRPr="00973107" w:rsidRDefault="00D45B0F" w:rsidP="00973107">
            <w:pPr>
              <w:spacing w:after="0" w:line="240" w:lineRule="auto"/>
              <w:jc w:val="both"/>
              <w:rPr>
                <w:sz w:val="18"/>
                <w:szCs w:val="18"/>
              </w:rPr>
            </w:pPr>
          </w:p>
        </w:tc>
        <w:tc>
          <w:tcPr>
            <w:tcW w:w="738" w:type="pct"/>
            <w:vMerge w:val="restart"/>
          </w:tcPr>
          <w:p w:rsidR="00D45B0F" w:rsidRPr="00973107" w:rsidRDefault="00D45B0F" w:rsidP="00973107">
            <w:pPr>
              <w:spacing w:after="0" w:line="240" w:lineRule="auto"/>
              <w:jc w:val="both"/>
              <w:rPr>
                <w:sz w:val="18"/>
                <w:szCs w:val="18"/>
              </w:rPr>
            </w:pPr>
          </w:p>
          <w:p w:rsidR="00D45B0F" w:rsidRPr="00973107" w:rsidRDefault="00D45B0F" w:rsidP="00973107">
            <w:pPr>
              <w:spacing w:after="0" w:line="240" w:lineRule="auto"/>
              <w:jc w:val="both"/>
              <w:rPr>
                <w:sz w:val="18"/>
                <w:szCs w:val="18"/>
              </w:rPr>
            </w:pPr>
          </w:p>
          <w:p w:rsidR="00D45B0F" w:rsidRPr="00973107" w:rsidRDefault="00D45B0F" w:rsidP="00973107">
            <w:pPr>
              <w:spacing w:after="0" w:line="240" w:lineRule="auto"/>
              <w:jc w:val="both"/>
              <w:rPr>
                <w:sz w:val="18"/>
                <w:szCs w:val="18"/>
              </w:rPr>
            </w:pPr>
          </w:p>
        </w:tc>
        <w:tc>
          <w:tcPr>
            <w:tcW w:w="738" w:type="pct"/>
            <w:vMerge w:val="restart"/>
          </w:tcPr>
          <w:p w:rsidR="00D45B0F" w:rsidRPr="00973107" w:rsidRDefault="00D45B0F" w:rsidP="00973107">
            <w:pPr>
              <w:spacing w:after="0" w:line="240" w:lineRule="auto"/>
              <w:jc w:val="both"/>
              <w:rPr>
                <w:sz w:val="18"/>
                <w:szCs w:val="18"/>
              </w:rPr>
            </w:pPr>
          </w:p>
        </w:tc>
      </w:tr>
      <w:tr w:rsidR="00D45B0F" w:rsidRPr="00973107">
        <w:tc>
          <w:tcPr>
            <w:tcW w:w="384" w:type="pct"/>
          </w:tcPr>
          <w:p w:rsidR="00D45B0F" w:rsidRPr="00973107" w:rsidRDefault="00D45B0F" w:rsidP="00973107">
            <w:pPr>
              <w:spacing w:after="0" w:line="240" w:lineRule="auto"/>
              <w:jc w:val="both"/>
              <w:rPr>
                <w:sz w:val="18"/>
                <w:szCs w:val="18"/>
              </w:rPr>
            </w:pPr>
          </w:p>
        </w:tc>
        <w:tc>
          <w:tcPr>
            <w:tcW w:w="378" w:type="pct"/>
          </w:tcPr>
          <w:p w:rsidR="00D45B0F" w:rsidRPr="00973107" w:rsidRDefault="00D45B0F" w:rsidP="00973107">
            <w:pPr>
              <w:spacing w:after="0" w:line="240" w:lineRule="auto"/>
              <w:jc w:val="both"/>
              <w:rPr>
                <w:sz w:val="18"/>
                <w:szCs w:val="18"/>
              </w:rPr>
            </w:pPr>
          </w:p>
        </w:tc>
        <w:tc>
          <w:tcPr>
            <w:tcW w:w="463" w:type="pct"/>
          </w:tcPr>
          <w:p w:rsidR="00D45B0F" w:rsidRPr="00973107" w:rsidRDefault="00D45B0F" w:rsidP="00973107">
            <w:pPr>
              <w:spacing w:after="0" w:line="240" w:lineRule="auto"/>
              <w:jc w:val="both"/>
              <w:rPr>
                <w:sz w:val="18"/>
                <w:szCs w:val="18"/>
              </w:rPr>
            </w:pPr>
          </w:p>
        </w:tc>
        <w:tc>
          <w:tcPr>
            <w:tcW w:w="421" w:type="pct"/>
          </w:tcPr>
          <w:p w:rsidR="00D45B0F" w:rsidRPr="00973107" w:rsidRDefault="00D45B0F" w:rsidP="00973107">
            <w:pPr>
              <w:spacing w:after="0" w:line="240" w:lineRule="auto"/>
              <w:jc w:val="both"/>
              <w:rPr>
                <w:sz w:val="18"/>
                <w:szCs w:val="18"/>
              </w:rPr>
            </w:pPr>
          </w:p>
        </w:tc>
        <w:tc>
          <w:tcPr>
            <w:tcW w:w="525" w:type="pct"/>
          </w:tcPr>
          <w:p w:rsidR="00D45B0F" w:rsidRPr="00973107" w:rsidRDefault="00D45B0F" w:rsidP="00973107">
            <w:pPr>
              <w:spacing w:after="0" w:line="240" w:lineRule="auto"/>
              <w:jc w:val="both"/>
              <w:rPr>
                <w:sz w:val="18"/>
                <w:szCs w:val="18"/>
              </w:rPr>
            </w:pPr>
          </w:p>
        </w:tc>
        <w:tc>
          <w:tcPr>
            <w:tcW w:w="689" w:type="pct"/>
          </w:tcPr>
          <w:p w:rsidR="00D45B0F" w:rsidRPr="00973107" w:rsidRDefault="00D45B0F" w:rsidP="00973107">
            <w:pPr>
              <w:spacing w:after="0" w:line="240" w:lineRule="auto"/>
              <w:jc w:val="both"/>
              <w:rPr>
                <w:sz w:val="18"/>
                <w:szCs w:val="18"/>
              </w:rPr>
            </w:pPr>
          </w:p>
        </w:tc>
        <w:tc>
          <w:tcPr>
            <w:tcW w:w="664" w:type="pct"/>
          </w:tcPr>
          <w:p w:rsidR="00D45B0F" w:rsidRPr="00973107" w:rsidRDefault="00D45B0F" w:rsidP="00973107">
            <w:pPr>
              <w:spacing w:after="0" w:line="240" w:lineRule="auto"/>
              <w:jc w:val="both"/>
              <w:rPr>
                <w:sz w:val="18"/>
                <w:szCs w:val="18"/>
              </w:rPr>
            </w:pPr>
          </w:p>
          <w:p w:rsidR="00D45B0F" w:rsidRPr="00973107" w:rsidRDefault="00D45B0F" w:rsidP="00973107">
            <w:pPr>
              <w:spacing w:after="0" w:line="240" w:lineRule="auto"/>
              <w:jc w:val="both"/>
              <w:rPr>
                <w:sz w:val="18"/>
                <w:szCs w:val="18"/>
              </w:rPr>
            </w:pPr>
          </w:p>
        </w:tc>
        <w:tc>
          <w:tcPr>
            <w:tcW w:w="738" w:type="pct"/>
            <w:vMerge/>
          </w:tcPr>
          <w:p w:rsidR="00D45B0F" w:rsidRPr="00973107" w:rsidRDefault="00D45B0F" w:rsidP="00973107">
            <w:pPr>
              <w:spacing w:after="0" w:line="240" w:lineRule="auto"/>
              <w:jc w:val="both"/>
              <w:rPr>
                <w:sz w:val="18"/>
                <w:szCs w:val="18"/>
              </w:rPr>
            </w:pPr>
          </w:p>
        </w:tc>
        <w:tc>
          <w:tcPr>
            <w:tcW w:w="738" w:type="pct"/>
            <w:vMerge/>
          </w:tcPr>
          <w:p w:rsidR="00D45B0F" w:rsidRPr="00973107" w:rsidRDefault="00D45B0F" w:rsidP="00973107">
            <w:pPr>
              <w:spacing w:after="0" w:line="240" w:lineRule="auto"/>
              <w:jc w:val="both"/>
              <w:rPr>
                <w:sz w:val="18"/>
                <w:szCs w:val="18"/>
              </w:rPr>
            </w:pPr>
          </w:p>
        </w:tc>
      </w:tr>
      <w:tr w:rsidR="00D45B0F" w:rsidRPr="00973107">
        <w:tc>
          <w:tcPr>
            <w:tcW w:w="384" w:type="pct"/>
          </w:tcPr>
          <w:p w:rsidR="00D45B0F" w:rsidRPr="00973107" w:rsidRDefault="00D45B0F" w:rsidP="00973107">
            <w:pPr>
              <w:spacing w:after="0" w:line="240" w:lineRule="auto"/>
              <w:jc w:val="both"/>
              <w:rPr>
                <w:sz w:val="18"/>
                <w:szCs w:val="18"/>
              </w:rPr>
            </w:pPr>
          </w:p>
        </w:tc>
        <w:tc>
          <w:tcPr>
            <w:tcW w:w="378" w:type="pct"/>
          </w:tcPr>
          <w:p w:rsidR="00D45B0F" w:rsidRPr="00973107" w:rsidRDefault="00D45B0F" w:rsidP="00973107">
            <w:pPr>
              <w:spacing w:after="0" w:line="240" w:lineRule="auto"/>
              <w:jc w:val="both"/>
              <w:rPr>
                <w:sz w:val="18"/>
                <w:szCs w:val="18"/>
              </w:rPr>
            </w:pPr>
          </w:p>
        </w:tc>
        <w:tc>
          <w:tcPr>
            <w:tcW w:w="463" w:type="pct"/>
          </w:tcPr>
          <w:p w:rsidR="00D45B0F" w:rsidRPr="00973107" w:rsidRDefault="00D45B0F" w:rsidP="00973107">
            <w:pPr>
              <w:spacing w:after="0" w:line="240" w:lineRule="auto"/>
              <w:jc w:val="both"/>
              <w:rPr>
                <w:sz w:val="18"/>
                <w:szCs w:val="18"/>
              </w:rPr>
            </w:pPr>
          </w:p>
        </w:tc>
        <w:tc>
          <w:tcPr>
            <w:tcW w:w="421" w:type="pct"/>
          </w:tcPr>
          <w:p w:rsidR="00D45B0F" w:rsidRPr="00973107" w:rsidRDefault="00D45B0F" w:rsidP="00973107">
            <w:pPr>
              <w:spacing w:after="0" w:line="240" w:lineRule="auto"/>
              <w:jc w:val="both"/>
              <w:rPr>
                <w:sz w:val="18"/>
                <w:szCs w:val="18"/>
              </w:rPr>
            </w:pPr>
          </w:p>
        </w:tc>
        <w:tc>
          <w:tcPr>
            <w:tcW w:w="525" w:type="pct"/>
          </w:tcPr>
          <w:p w:rsidR="00D45B0F" w:rsidRPr="00973107" w:rsidRDefault="00D45B0F" w:rsidP="00973107">
            <w:pPr>
              <w:spacing w:after="0" w:line="240" w:lineRule="auto"/>
              <w:jc w:val="both"/>
              <w:rPr>
                <w:sz w:val="18"/>
                <w:szCs w:val="18"/>
              </w:rPr>
            </w:pPr>
          </w:p>
        </w:tc>
        <w:tc>
          <w:tcPr>
            <w:tcW w:w="689" w:type="pct"/>
          </w:tcPr>
          <w:p w:rsidR="00D45B0F" w:rsidRPr="00973107" w:rsidRDefault="00D45B0F" w:rsidP="00973107">
            <w:pPr>
              <w:spacing w:after="0" w:line="240" w:lineRule="auto"/>
              <w:jc w:val="both"/>
              <w:rPr>
                <w:sz w:val="18"/>
                <w:szCs w:val="18"/>
              </w:rPr>
            </w:pPr>
          </w:p>
        </w:tc>
        <w:tc>
          <w:tcPr>
            <w:tcW w:w="664" w:type="pct"/>
          </w:tcPr>
          <w:p w:rsidR="00D45B0F" w:rsidRPr="00973107" w:rsidRDefault="00D45B0F" w:rsidP="00973107">
            <w:pPr>
              <w:spacing w:after="0" w:line="240" w:lineRule="auto"/>
              <w:jc w:val="both"/>
              <w:rPr>
                <w:sz w:val="18"/>
                <w:szCs w:val="18"/>
              </w:rPr>
            </w:pPr>
          </w:p>
          <w:p w:rsidR="00D45B0F" w:rsidRPr="00973107" w:rsidRDefault="00D45B0F" w:rsidP="00973107">
            <w:pPr>
              <w:spacing w:after="0" w:line="240" w:lineRule="auto"/>
              <w:jc w:val="both"/>
              <w:rPr>
                <w:sz w:val="18"/>
                <w:szCs w:val="18"/>
              </w:rPr>
            </w:pPr>
          </w:p>
        </w:tc>
        <w:tc>
          <w:tcPr>
            <w:tcW w:w="738" w:type="pct"/>
            <w:vMerge w:val="restart"/>
          </w:tcPr>
          <w:p w:rsidR="00D45B0F" w:rsidRPr="00973107" w:rsidRDefault="00D45B0F" w:rsidP="00973107">
            <w:pPr>
              <w:spacing w:after="0" w:line="240" w:lineRule="auto"/>
              <w:jc w:val="both"/>
              <w:rPr>
                <w:sz w:val="18"/>
                <w:szCs w:val="18"/>
              </w:rPr>
            </w:pPr>
          </w:p>
        </w:tc>
        <w:tc>
          <w:tcPr>
            <w:tcW w:w="738" w:type="pct"/>
            <w:vMerge w:val="restart"/>
          </w:tcPr>
          <w:p w:rsidR="00D45B0F" w:rsidRPr="00973107" w:rsidRDefault="00D45B0F" w:rsidP="00973107">
            <w:pPr>
              <w:spacing w:after="0" w:line="240" w:lineRule="auto"/>
              <w:jc w:val="both"/>
              <w:rPr>
                <w:sz w:val="18"/>
                <w:szCs w:val="18"/>
              </w:rPr>
            </w:pPr>
          </w:p>
        </w:tc>
      </w:tr>
      <w:tr w:rsidR="00D45B0F" w:rsidRPr="00973107">
        <w:tc>
          <w:tcPr>
            <w:tcW w:w="384" w:type="pct"/>
          </w:tcPr>
          <w:p w:rsidR="00D45B0F" w:rsidRPr="00973107" w:rsidRDefault="00D45B0F" w:rsidP="00973107">
            <w:pPr>
              <w:spacing w:after="0" w:line="240" w:lineRule="auto"/>
              <w:jc w:val="both"/>
              <w:rPr>
                <w:sz w:val="18"/>
                <w:szCs w:val="18"/>
              </w:rPr>
            </w:pPr>
          </w:p>
        </w:tc>
        <w:tc>
          <w:tcPr>
            <w:tcW w:w="378" w:type="pct"/>
          </w:tcPr>
          <w:p w:rsidR="00D45B0F" w:rsidRPr="00973107" w:rsidRDefault="00D45B0F" w:rsidP="00973107">
            <w:pPr>
              <w:spacing w:after="0" w:line="240" w:lineRule="auto"/>
              <w:jc w:val="both"/>
              <w:rPr>
                <w:sz w:val="18"/>
                <w:szCs w:val="18"/>
              </w:rPr>
            </w:pPr>
          </w:p>
        </w:tc>
        <w:tc>
          <w:tcPr>
            <w:tcW w:w="463" w:type="pct"/>
          </w:tcPr>
          <w:p w:rsidR="00D45B0F" w:rsidRPr="00973107" w:rsidRDefault="00D45B0F" w:rsidP="00973107">
            <w:pPr>
              <w:spacing w:after="0" w:line="240" w:lineRule="auto"/>
              <w:jc w:val="both"/>
              <w:rPr>
                <w:sz w:val="18"/>
                <w:szCs w:val="18"/>
              </w:rPr>
            </w:pPr>
          </w:p>
        </w:tc>
        <w:tc>
          <w:tcPr>
            <w:tcW w:w="421" w:type="pct"/>
          </w:tcPr>
          <w:p w:rsidR="00D45B0F" w:rsidRPr="00973107" w:rsidRDefault="00D45B0F" w:rsidP="00973107">
            <w:pPr>
              <w:spacing w:after="0" w:line="240" w:lineRule="auto"/>
              <w:jc w:val="both"/>
              <w:rPr>
                <w:sz w:val="18"/>
                <w:szCs w:val="18"/>
              </w:rPr>
            </w:pPr>
          </w:p>
        </w:tc>
        <w:tc>
          <w:tcPr>
            <w:tcW w:w="525" w:type="pct"/>
          </w:tcPr>
          <w:p w:rsidR="00D45B0F" w:rsidRPr="00973107" w:rsidRDefault="00D45B0F" w:rsidP="00973107">
            <w:pPr>
              <w:spacing w:after="0" w:line="240" w:lineRule="auto"/>
              <w:jc w:val="both"/>
              <w:rPr>
                <w:sz w:val="18"/>
                <w:szCs w:val="18"/>
              </w:rPr>
            </w:pPr>
          </w:p>
        </w:tc>
        <w:tc>
          <w:tcPr>
            <w:tcW w:w="689" w:type="pct"/>
          </w:tcPr>
          <w:p w:rsidR="00D45B0F" w:rsidRPr="00973107" w:rsidRDefault="00D45B0F" w:rsidP="00973107">
            <w:pPr>
              <w:spacing w:after="0" w:line="240" w:lineRule="auto"/>
              <w:jc w:val="both"/>
              <w:rPr>
                <w:sz w:val="18"/>
                <w:szCs w:val="18"/>
              </w:rPr>
            </w:pPr>
          </w:p>
        </w:tc>
        <w:tc>
          <w:tcPr>
            <w:tcW w:w="664" w:type="pct"/>
          </w:tcPr>
          <w:p w:rsidR="00D45B0F" w:rsidRPr="00973107" w:rsidRDefault="00D45B0F" w:rsidP="00973107">
            <w:pPr>
              <w:spacing w:after="0" w:line="240" w:lineRule="auto"/>
              <w:jc w:val="both"/>
              <w:rPr>
                <w:sz w:val="18"/>
                <w:szCs w:val="18"/>
              </w:rPr>
            </w:pPr>
          </w:p>
          <w:p w:rsidR="00D45B0F" w:rsidRPr="00973107" w:rsidRDefault="00D45B0F" w:rsidP="00973107">
            <w:pPr>
              <w:spacing w:after="0" w:line="240" w:lineRule="auto"/>
              <w:jc w:val="both"/>
              <w:rPr>
                <w:sz w:val="18"/>
                <w:szCs w:val="18"/>
              </w:rPr>
            </w:pPr>
          </w:p>
        </w:tc>
        <w:tc>
          <w:tcPr>
            <w:tcW w:w="738" w:type="pct"/>
            <w:vMerge/>
          </w:tcPr>
          <w:p w:rsidR="00D45B0F" w:rsidRPr="00973107" w:rsidRDefault="00D45B0F" w:rsidP="00973107">
            <w:pPr>
              <w:spacing w:after="0" w:line="240" w:lineRule="auto"/>
              <w:jc w:val="both"/>
              <w:rPr>
                <w:sz w:val="18"/>
                <w:szCs w:val="18"/>
              </w:rPr>
            </w:pPr>
          </w:p>
        </w:tc>
        <w:tc>
          <w:tcPr>
            <w:tcW w:w="738" w:type="pct"/>
            <w:vMerge/>
          </w:tcPr>
          <w:p w:rsidR="00D45B0F" w:rsidRPr="00973107" w:rsidRDefault="00D45B0F" w:rsidP="00973107">
            <w:pPr>
              <w:spacing w:after="0" w:line="240" w:lineRule="auto"/>
              <w:jc w:val="both"/>
              <w:rPr>
                <w:sz w:val="18"/>
                <w:szCs w:val="18"/>
              </w:rPr>
            </w:pPr>
          </w:p>
        </w:tc>
      </w:tr>
    </w:tbl>
    <w:p w:rsidR="00D45B0F" w:rsidRDefault="00D45B0F" w:rsidP="00E37B38">
      <w:pPr>
        <w:spacing w:line="276" w:lineRule="auto"/>
        <w:rPr>
          <w:b/>
          <w:bCs/>
        </w:rPr>
      </w:pPr>
    </w:p>
    <w:p w:rsidR="00D45B0F" w:rsidRDefault="00D45B0F" w:rsidP="00E37B38">
      <w:pPr>
        <w:spacing w:line="276" w:lineRule="auto"/>
        <w:rPr>
          <w:b/>
          <w:bCs/>
          <w:sz w:val="24"/>
          <w:szCs w:val="24"/>
        </w:rPr>
      </w:pPr>
    </w:p>
    <w:p w:rsidR="00D45B0F" w:rsidRDefault="00D45B0F" w:rsidP="00E37B38">
      <w:pPr>
        <w:spacing w:line="276" w:lineRule="auto"/>
        <w:rPr>
          <w:b/>
          <w:bCs/>
          <w:sz w:val="24"/>
          <w:szCs w:val="24"/>
        </w:rPr>
      </w:pPr>
      <w:r w:rsidRPr="00ED1E20">
        <w:rPr>
          <w:b/>
          <w:bCs/>
          <w:sz w:val="24"/>
          <w:szCs w:val="24"/>
        </w:rPr>
        <w:t>Ćwiczenie</w:t>
      </w:r>
      <w:r>
        <w:rPr>
          <w:b/>
          <w:bCs/>
          <w:sz w:val="24"/>
          <w:szCs w:val="24"/>
        </w:rPr>
        <w:t xml:space="preserve"> 1C</w:t>
      </w:r>
      <w:r w:rsidRPr="00ED1E20">
        <w:rPr>
          <w:b/>
          <w:bCs/>
          <w:sz w:val="24"/>
          <w:szCs w:val="24"/>
        </w:rPr>
        <w:t>.</w:t>
      </w:r>
      <w:r>
        <w:rPr>
          <w:b/>
          <w:bCs/>
          <w:sz w:val="24"/>
          <w:szCs w:val="24"/>
        </w:rPr>
        <w:t xml:space="preserve"> Ilościowe oznaczanie wody krystalizacyjnej w niektórych solach technicznych oraz badanie kinetyki dehydratacji</w:t>
      </w:r>
    </w:p>
    <w:p w:rsidR="00D45B0F" w:rsidRDefault="00D45B0F" w:rsidP="00E37B38">
      <w:pPr>
        <w:spacing w:line="276" w:lineRule="auto"/>
        <w:jc w:val="both"/>
        <w:rPr>
          <w:i/>
          <w:iCs/>
        </w:rPr>
      </w:pPr>
      <w:r w:rsidRPr="00DA41E8">
        <w:rPr>
          <w:i/>
          <w:iCs/>
        </w:rPr>
        <w:t>Wykonanie</w:t>
      </w:r>
      <w:r>
        <w:rPr>
          <w:i/>
          <w:iCs/>
        </w:rPr>
        <w:t xml:space="preserve"> i obliczenia</w:t>
      </w:r>
    </w:p>
    <w:p w:rsidR="00D45B0F" w:rsidRDefault="00D45B0F" w:rsidP="00E37B38">
      <w:pPr>
        <w:spacing w:line="276" w:lineRule="auto"/>
        <w:jc w:val="both"/>
      </w:pPr>
      <w:r>
        <w:t>Analiza ilościowa wody krystalizacyjnej soli polega na suszeniu w odpowiedniej temperaturze (na ogół wystarcza 110-130</w:t>
      </w:r>
      <w:r w:rsidRPr="00ED1E20">
        <w:rPr>
          <w:vertAlign w:val="superscript"/>
        </w:rPr>
        <w:t>o</w:t>
      </w:r>
      <w:r>
        <w:t>C) do stałej masy. W trakcie suszenia należy co określony czas kontrolować dynamikę ubytku masy. Z końcowego ubytku masy i z odpowiednich obliczeń stechiometrycznych można określić liczbę cząsteczek wody, która krystalizuje z daną solą.</w:t>
      </w:r>
    </w:p>
    <w:p w:rsidR="00D45B0F" w:rsidRDefault="00D45B0F" w:rsidP="00E37B38">
      <w:pPr>
        <w:spacing w:line="276" w:lineRule="auto"/>
        <w:jc w:val="both"/>
      </w:pPr>
      <w:r>
        <w:t xml:space="preserve">Do doświadczenia wykorzystamy: sodę krystaliczną (uwodniony węglan sodu), sodę kalcynowaną (bezwodny węglan sodu),  siarczan(VI) miedzi(II) uwodniony, chlorek żelaza(III) uwodniony, sól ważoną (NaCl), węglan wapnia lub inny zestaw soli wskazany przez prowadzącego ćwiczenia. Najpierw dokładnie zważyć naczynka wagowe z pokrywkami (potrzebnych jest 12 naczynek = 6 soli x 2 powtórzenia). Następnie zważyć po ok. 1 g każdej z w/w soli (wynik zapisać dokładnie – masa naczynka z pokrywką i solą, z dokładnością minimum 0,001 g). Wstawić do suszarki laboratoryjnej, ustawiając na płytce szklanej. Temperatura suszenia: 130 </w:t>
      </w:r>
      <w:r w:rsidRPr="004E6AC4">
        <w:rPr>
          <w:vertAlign w:val="superscript"/>
        </w:rPr>
        <w:t>o</w:t>
      </w:r>
      <w:r>
        <w:t>C. W odstępach 15-minutowych wykonywać pomiary masy. W tym celu po pierwszych 15 minutach wystawić naczynka z suszarki, zamknąć je pokrywkami i wstawić na chwilę do eksykatora do ostygnięcia (UWAGA! GORĄCE - używać rękawiczek ochronnych lub chwytaka!). Zważyć i zapisać wynik. Następnie wstawić do suszarki na kolejne 15 minut. Czynność  powtarzać, aż do uzyskania stałej masy, ale nie krócej niż po 6 cyklach.</w:t>
      </w:r>
    </w:p>
    <w:p w:rsidR="00D45B0F" w:rsidRDefault="00D45B0F" w:rsidP="00E37B38">
      <w:pPr>
        <w:spacing w:line="276" w:lineRule="auto"/>
        <w:jc w:val="both"/>
      </w:pPr>
      <w:r>
        <w:t>Wzór tabeli wynikowej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0"/>
        <w:gridCol w:w="892"/>
        <w:gridCol w:w="933"/>
        <w:gridCol w:w="1052"/>
        <w:gridCol w:w="892"/>
        <w:gridCol w:w="890"/>
        <w:gridCol w:w="890"/>
        <w:gridCol w:w="889"/>
        <w:gridCol w:w="889"/>
        <w:gridCol w:w="889"/>
      </w:tblGrid>
      <w:tr w:rsidR="00D45B0F" w:rsidRPr="00973107">
        <w:tc>
          <w:tcPr>
            <w:tcW w:w="490" w:type="pct"/>
            <w:vMerge w:val="restart"/>
          </w:tcPr>
          <w:p w:rsidR="00D45B0F" w:rsidRPr="00973107" w:rsidRDefault="00D45B0F" w:rsidP="00973107">
            <w:pPr>
              <w:spacing w:after="0" w:line="276" w:lineRule="auto"/>
              <w:jc w:val="both"/>
              <w:rPr>
                <w:sz w:val="18"/>
                <w:szCs w:val="18"/>
              </w:rPr>
            </w:pPr>
            <w:r w:rsidRPr="00973107">
              <w:rPr>
                <w:sz w:val="18"/>
                <w:szCs w:val="18"/>
              </w:rPr>
              <w:t>Nazwa produktu (soli)</w:t>
            </w:r>
          </w:p>
        </w:tc>
        <w:tc>
          <w:tcPr>
            <w:tcW w:w="490" w:type="pct"/>
            <w:vMerge w:val="restart"/>
          </w:tcPr>
          <w:p w:rsidR="00D45B0F" w:rsidRPr="00973107" w:rsidRDefault="00D45B0F" w:rsidP="00973107">
            <w:pPr>
              <w:spacing w:after="0" w:line="276" w:lineRule="auto"/>
              <w:jc w:val="both"/>
              <w:rPr>
                <w:sz w:val="18"/>
                <w:szCs w:val="18"/>
              </w:rPr>
            </w:pPr>
            <w:r w:rsidRPr="00973107">
              <w:rPr>
                <w:sz w:val="18"/>
                <w:szCs w:val="18"/>
              </w:rPr>
              <w:t>Nr naczynka</w:t>
            </w:r>
          </w:p>
        </w:tc>
        <w:tc>
          <w:tcPr>
            <w:tcW w:w="4020" w:type="pct"/>
            <w:gridSpan w:val="8"/>
          </w:tcPr>
          <w:p w:rsidR="00D45B0F" w:rsidRPr="00973107" w:rsidRDefault="00D45B0F" w:rsidP="00973107">
            <w:pPr>
              <w:spacing w:after="0" w:line="276" w:lineRule="auto"/>
              <w:jc w:val="center"/>
              <w:rPr>
                <w:sz w:val="18"/>
                <w:szCs w:val="18"/>
              </w:rPr>
            </w:pPr>
            <w:r w:rsidRPr="00973107">
              <w:rPr>
                <w:sz w:val="18"/>
                <w:szCs w:val="18"/>
              </w:rPr>
              <w:t>Pomiar masy [g]</w:t>
            </w:r>
          </w:p>
        </w:tc>
      </w:tr>
      <w:tr w:rsidR="00D45B0F" w:rsidRPr="00973107">
        <w:tc>
          <w:tcPr>
            <w:tcW w:w="490" w:type="pct"/>
            <w:vMerge/>
          </w:tcPr>
          <w:p w:rsidR="00D45B0F" w:rsidRPr="00973107" w:rsidRDefault="00D45B0F" w:rsidP="00973107">
            <w:pPr>
              <w:spacing w:after="0" w:line="276" w:lineRule="auto"/>
              <w:jc w:val="both"/>
              <w:rPr>
                <w:sz w:val="18"/>
                <w:szCs w:val="18"/>
              </w:rPr>
            </w:pPr>
          </w:p>
        </w:tc>
        <w:tc>
          <w:tcPr>
            <w:tcW w:w="490" w:type="pct"/>
            <w:vMerge/>
          </w:tcPr>
          <w:p w:rsidR="00D45B0F" w:rsidRPr="00973107" w:rsidRDefault="00D45B0F" w:rsidP="00973107">
            <w:pPr>
              <w:spacing w:after="0" w:line="276" w:lineRule="auto"/>
              <w:jc w:val="both"/>
              <w:rPr>
                <w:sz w:val="18"/>
                <w:szCs w:val="18"/>
              </w:rPr>
            </w:pPr>
          </w:p>
        </w:tc>
        <w:tc>
          <w:tcPr>
            <w:tcW w:w="512" w:type="pct"/>
          </w:tcPr>
          <w:p w:rsidR="00D45B0F" w:rsidRPr="00973107" w:rsidRDefault="00D45B0F" w:rsidP="00973107">
            <w:pPr>
              <w:spacing w:after="0" w:line="276" w:lineRule="auto"/>
              <w:jc w:val="center"/>
              <w:rPr>
                <w:sz w:val="17"/>
                <w:szCs w:val="17"/>
              </w:rPr>
            </w:pPr>
            <w:r w:rsidRPr="00973107">
              <w:rPr>
                <w:sz w:val="17"/>
                <w:szCs w:val="17"/>
              </w:rPr>
              <w:t>pustego naczynka,</w:t>
            </w:r>
          </w:p>
          <w:p w:rsidR="00D45B0F" w:rsidRPr="00973107" w:rsidRDefault="00D45B0F" w:rsidP="00973107">
            <w:pPr>
              <w:spacing w:after="0" w:line="276" w:lineRule="auto"/>
              <w:jc w:val="center"/>
              <w:rPr>
                <w:sz w:val="17"/>
                <w:szCs w:val="17"/>
              </w:rPr>
            </w:pPr>
            <w:r w:rsidRPr="00973107">
              <w:rPr>
                <w:sz w:val="17"/>
                <w:szCs w:val="17"/>
              </w:rPr>
              <w:t xml:space="preserve"> m</w:t>
            </w:r>
            <w:r w:rsidRPr="00973107">
              <w:rPr>
                <w:sz w:val="17"/>
                <w:szCs w:val="17"/>
                <w:vertAlign w:val="subscript"/>
              </w:rPr>
              <w:t>0</w:t>
            </w:r>
          </w:p>
        </w:tc>
        <w:tc>
          <w:tcPr>
            <w:tcW w:w="576" w:type="pct"/>
          </w:tcPr>
          <w:p w:rsidR="00D45B0F" w:rsidRPr="00973107" w:rsidRDefault="00D45B0F" w:rsidP="00973107">
            <w:pPr>
              <w:spacing w:after="0" w:line="276" w:lineRule="auto"/>
              <w:jc w:val="center"/>
              <w:rPr>
                <w:sz w:val="17"/>
                <w:szCs w:val="17"/>
              </w:rPr>
            </w:pPr>
            <w:r w:rsidRPr="00973107">
              <w:rPr>
                <w:sz w:val="17"/>
                <w:szCs w:val="17"/>
              </w:rPr>
              <w:t xml:space="preserve">naczynka z solą przed suszeniem </w:t>
            </w:r>
          </w:p>
          <w:p w:rsidR="00D45B0F" w:rsidRPr="00973107" w:rsidRDefault="00D45B0F" w:rsidP="00973107">
            <w:pPr>
              <w:spacing w:after="0" w:line="276" w:lineRule="auto"/>
              <w:jc w:val="center"/>
              <w:rPr>
                <w:sz w:val="17"/>
                <w:szCs w:val="17"/>
              </w:rPr>
            </w:pPr>
            <w:r w:rsidRPr="00973107">
              <w:rPr>
                <w:sz w:val="17"/>
                <w:szCs w:val="17"/>
              </w:rPr>
              <w:t>m</w:t>
            </w:r>
            <w:r w:rsidRPr="00973107">
              <w:rPr>
                <w:sz w:val="17"/>
                <w:szCs w:val="17"/>
                <w:vertAlign w:val="subscript"/>
              </w:rPr>
              <w:t>1</w:t>
            </w:r>
          </w:p>
        </w:tc>
        <w:tc>
          <w:tcPr>
            <w:tcW w:w="490" w:type="pct"/>
          </w:tcPr>
          <w:p w:rsidR="00D45B0F" w:rsidRPr="00973107" w:rsidRDefault="00D45B0F" w:rsidP="00973107">
            <w:pPr>
              <w:spacing w:after="0" w:line="276" w:lineRule="auto"/>
              <w:jc w:val="center"/>
              <w:rPr>
                <w:sz w:val="17"/>
                <w:szCs w:val="17"/>
              </w:rPr>
            </w:pPr>
            <w:r w:rsidRPr="00973107">
              <w:rPr>
                <w:sz w:val="17"/>
                <w:szCs w:val="17"/>
              </w:rPr>
              <w:t>naczynka z solą po suszeniu po 15 minutach</w:t>
            </w:r>
          </w:p>
          <w:p w:rsidR="00D45B0F" w:rsidRPr="00973107" w:rsidRDefault="00D45B0F" w:rsidP="00973107">
            <w:pPr>
              <w:spacing w:after="0" w:line="276" w:lineRule="auto"/>
              <w:jc w:val="center"/>
              <w:rPr>
                <w:sz w:val="17"/>
                <w:szCs w:val="17"/>
              </w:rPr>
            </w:pPr>
            <w:r w:rsidRPr="00973107">
              <w:rPr>
                <w:sz w:val="17"/>
                <w:szCs w:val="17"/>
              </w:rPr>
              <w:t>m</w:t>
            </w:r>
            <w:r w:rsidRPr="00973107">
              <w:rPr>
                <w:sz w:val="17"/>
                <w:szCs w:val="17"/>
                <w:vertAlign w:val="subscript"/>
              </w:rPr>
              <w:t>15</w:t>
            </w:r>
          </w:p>
        </w:tc>
        <w:tc>
          <w:tcPr>
            <w:tcW w:w="489" w:type="pct"/>
          </w:tcPr>
          <w:p w:rsidR="00D45B0F" w:rsidRPr="00973107" w:rsidRDefault="00D45B0F" w:rsidP="00973107">
            <w:pPr>
              <w:spacing w:after="0" w:line="276" w:lineRule="auto"/>
              <w:jc w:val="center"/>
              <w:rPr>
                <w:sz w:val="17"/>
                <w:szCs w:val="17"/>
              </w:rPr>
            </w:pPr>
            <w:r w:rsidRPr="00973107">
              <w:rPr>
                <w:sz w:val="17"/>
                <w:szCs w:val="17"/>
              </w:rPr>
              <w:t>naczynka z solą po suszeniu po 30 minutach</w:t>
            </w:r>
          </w:p>
          <w:p w:rsidR="00D45B0F" w:rsidRPr="00973107" w:rsidRDefault="00D45B0F" w:rsidP="00973107">
            <w:pPr>
              <w:spacing w:after="0" w:line="276" w:lineRule="auto"/>
              <w:jc w:val="center"/>
              <w:rPr>
                <w:sz w:val="17"/>
                <w:szCs w:val="17"/>
              </w:rPr>
            </w:pPr>
            <w:r w:rsidRPr="00973107">
              <w:rPr>
                <w:sz w:val="17"/>
                <w:szCs w:val="17"/>
              </w:rPr>
              <w:t>m</w:t>
            </w:r>
            <w:r w:rsidRPr="00973107">
              <w:rPr>
                <w:sz w:val="17"/>
                <w:szCs w:val="17"/>
                <w:vertAlign w:val="subscript"/>
              </w:rPr>
              <w:t>30</w:t>
            </w:r>
          </w:p>
        </w:tc>
        <w:tc>
          <w:tcPr>
            <w:tcW w:w="489" w:type="pct"/>
          </w:tcPr>
          <w:p w:rsidR="00D45B0F" w:rsidRPr="00973107" w:rsidRDefault="00D45B0F" w:rsidP="00973107">
            <w:pPr>
              <w:spacing w:after="0" w:line="276" w:lineRule="auto"/>
              <w:jc w:val="center"/>
              <w:rPr>
                <w:sz w:val="17"/>
                <w:szCs w:val="17"/>
              </w:rPr>
            </w:pPr>
            <w:r w:rsidRPr="00973107">
              <w:rPr>
                <w:sz w:val="17"/>
                <w:szCs w:val="17"/>
              </w:rPr>
              <w:t>naczynka z solą po suszeniu po 45 minutach</w:t>
            </w:r>
          </w:p>
          <w:p w:rsidR="00D45B0F" w:rsidRPr="00973107" w:rsidRDefault="00D45B0F" w:rsidP="00973107">
            <w:pPr>
              <w:spacing w:after="0" w:line="276" w:lineRule="auto"/>
              <w:jc w:val="center"/>
              <w:rPr>
                <w:sz w:val="17"/>
                <w:szCs w:val="17"/>
              </w:rPr>
            </w:pPr>
            <w:r w:rsidRPr="00973107">
              <w:rPr>
                <w:sz w:val="17"/>
                <w:szCs w:val="17"/>
              </w:rPr>
              <w:t>m</w:t>
            </w:r>
            <w:r w:rsidRPr="00973107">
              <w:rPr>
                <w:sz w:val="17"/>
                <w:szCs w:val="17"/>
                <w:vertAlign w:val="subscript"/>
              </w:rPr>
              <w:t>45</w:t>
            </w:r>
          </w:p>
        </w:tc>
        <w:tc>
          <w:tcPr>
            <w:tcW w:w="488" w:type="pct"/>
          </w:tcPr>
          <w:p w:rsidR="00D45B0F" w:rsidRPr="00973107" w:rsidRDefault="00D45B0F" w:rsidP="00973107">
            <w:pPr>
              <w:spacing w:after="0" w:line="276" w:lineRule="auto"/>
              <w:jc w:val="center"/>
              <w:rPr>
                <w:sz w:val="17"/>
                <w:szCs w:val="17"/>
              </w:rPr>
            </w:pPr>
            <w:r w:rsidRPr="00973107">
              <w:rPr>
                <w:sz w:val="17"/>
                <w:szCs w:val="17"/>
              </w:rPr>
              <w:t>naczynka z solą po suszeniu po 60 minutach</w:t>
            </w:r>
          </w:p>
          <w:p w:rsidR="00D45B0F" w:rsidRPr="00973107" w:rsidRDefault="00D45B0F" w:rsidP="00973107">
            <w:pPr>
              <w:spacing w:after="0" w:line="276" w:lineRule="auto"/>
              <w:jc w:val="center"/>
              <w:rPr>
                <w:sz w:val="17"/>
                <w:szCs w:val="17"/>
              </w:rPr>
            </w:pPr>
            <w:r w:rsidRPr="00973107">
              <w:rPr>
                <w:sz w:val="17"/>
                <w:szCs w:val="17"/>
              </w:rPr>
              <w:t>m</w:t>
            </w:r>
            <w:r w:rsidRPr="00973107">
              <w:rPr>
                <w:sz w:val="17"/>
                <w:szCs w:val="17"/>
                <w:vertAlign w:val="subscript"/>
              </w:rPr>
              <w:t>60</w:t>
            </w:r>
          </w:p>
        </w:tc>
        <w:tc>
          <w:tcPr>
            <w:tcW w:w="488" w:type="pct"/>
          </w:tcPr>
          <w:p w:rsidR="00D45B0F" w:rsidRPr="00973107" w:rsidRDefault="00D45B0F" w:rsidP="00973107">
            <w:pPr>
              <w:spacing w:after="0" w:line="276" w:lineRule="auto"/>
              <w:jc w:val="center"/>
              <w:rPr>
                <w:sz w:val="17"/>
                <w:szCs w:val="17"/>
              </w:rPr>
            </w:pPr>
            <w:r w:rsidRPr="00973107">
              <w:rPr>
                <w:sz w:val="17"/>
                <w:szCs w:val="17"/>
              </w:rPr>
              <w:t>naczynka z solą po suszeniu po 75 minutach</w:t>
            </w:r>
          </w:p>
          <w:p w:rsidR="00D45B0F" w:rsidRPr="00973107" w:rsidRDefault="00D45B0F" w:rsidP="00973107">
            <w:pPr>
              <w:spacing w:after="0" w:line="276" w:lineRule="auto"/>
              <w:jc w:val="center"/>
              <w:rPr>
                <w:sz w:val="17"/>
                <w:szCs w:val="17"/>
              </w:rPr>
            </w:pPr>
            <w:r w:rsidRPr="00973107">
              <w:rPr>
                <w:sz w:val="17"/>
                <w:szCs w:val="17"/>
              </w:rPr>
              <w:t>m</w:t>
            </w:r>
            <w:r w:rsidRPr="00973107">
              <w:rPr>
                <w:sz w:val="17"/>
                <w:szCs w:val="17"/>
                <w:vertAlign w:val="subscript"/>
              </w:rPr>
              <w:t>75</w:t>
            </w:r>
          </w:p>
        </w:tc>
        <w:tc>
          <w:tcPr>
            <w:tcW w:w="488" w:type="pct"/>
          </w:tcPr>
          <w:p w:rsidR="00D45B0F" w:rsidRPr="00973107" w:rsidRDefault="00D45B0F" w:rsidP="00973107">
            <w:pPr>
              <w:spacing w:after="0" w:line="276" w:lineRule="auto"/>
              <w:jc w:val="center"/>
              <w:rPr>
                <w:sz w:val="17"/>
                <w:szCs w:val="17"/>
              </w:rPr>
            </w:pPr>
            <w:r w:rsidRPr="00973107">
              <w:rPr>
                <w:sz w:val="17"/>
                <w:szCs w:val="17"/>
              </w:rPr>
              <w:t>naczynka z solą po suszeniu po 90 minutach</w:t>
            </w:r>
          </w:p>
          <w:p w:rsidR="00D45B0F" w:rsidRPr="00973107" w:rsidRDefault="00D45B0F" w:rsidP="00973107">
            <w:pPr>
              <w:spacing w:after="0" w:line="276" w:lineRule="auto"/>
              <w:jc w:val="center"/>
              <w:rPr>
                <w:sz w:val="17"/>
                <w:szCs w:val="17"/>
              </w:rPr>
            </w:pPr>
            <w:r w:rsidRPr="00973107">
              <w:rPr>
                <w:sz w:val="17"/>
                <w:szCs w:val="17"/>
              </w:rPr>
              <w:t>m</w:t>
            </w:r>
            <w:r w:rsidRPr="00973107">
              <w:rPr>
                <w:sz w:val="17"/>
                <w:szCs w:val="17"/>
                <w:vertAlign w:val="subscript"/>
              </w:rPr>
              <w:t>90</w:t>
            </w:r>
          </w:p>
        </w:tc>
      </w:tr>
      <w:tr w:rsidR="00D45B0F" w:rsidRPr="00973107">
        <w:tc>
          <w:tcPr>
            <w:tcW w:w="490" w:type="pct"/>
            <w:vMerge w:val="restart"/>
          </w:tcPr>
          <w:p w:rsidR="00D45B0F" w:rsidRPr="00973107" w:rsidRDefault="00D45B0F" w:rsidP="00973107">
            <w:pPr>
              <w:spacing w:after="0" w:line="276" w:lineRule="auto"/>
              <w:jc w:val="both"/>
              <w:rPr>
                <w:sz w:val="18"/>
                <w:szCs w:val="18"/>
              </w:rPr>
            </w:pPr>
            <w:r w:rsidRPr="00973107">
              <w:rPr>
                <w:sz w:val="18"/>
                <w:szCs w:val="18"/>
              </w:rPr>
              <w:t>soda krystaliczna</w:t>
            </w:r>
          </w:p>
        </w:tc>
        <w:tc>
          <w:tcPr>
            <w:tcW w:w="490"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12"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76"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90"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89"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89"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88"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88"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88" w:type="pct"/>
            <w:tcBorders>
              <w:bottom w:val="dashSmallGap" w:sz="4" w:space="0" w:color="auto"/>
            </w:tcBorders>
          </w:tcPr>
          <w:p w:rsidR="00D45B0F" w:rsidRPr="00973107" w:rsidRDefault="00D45B0F" w:rsidP="00973107">
            <w:pPr>
              <w:spacing w:after="0" w:line="276" w:lineRule="auto"/>
              <w:jc w:val="both"/>
              <w:rPr>
                <w:sz w:val="18"/>
                <w:szCs w:val="18"/>
              </w:rPr>
            </w:pPr>
          </w:p>
        </w:tc>
      </w:tr>
      <w:tr w:rsidR="00D45B0F" w:rsidRPr="00973107">
        <w:tc>
          <w:tcPr>
            <w:tcW w:w="490" w:type="pct"/>
            <w:vMerge/>
          </w:tcPr>
          <w:p w:rsidR="00D45B0F" w:rsidRPr="00973107" w:rsidRDefault="00D45B0F" w:rsidP="00973107">
            <w:pPr>
              <w:spacing w:after="0" w:line="276" w:lineRule="auto"/>
              <w:jc w:val="both"/>
              <w:rPr>
                <w:sz w:val="18"/>
                <w:szCs w:val="18"/>
              </w:rPr>
            </w:pPr>
          </w:p>
        </w:tc>
        <w:tc>
          <w:tcPr>
            <w:tcW w:w="490" w:type="pct"/>
            <w:tcBorders>
              <w:top w:val="dashSmallGap" w:sz="4" w:space="0" w:color="auto"/>
            </w:tcBorders>
          </w:tcPr>
          <w:p w:rsidR="00D45B0F" w:rsidRPr="00973107" w:rsidRDefault="00D45B0F" w:rsidP="00973107">
            <w:pPr>
              <w:spacing w:after="0" w:line="276" w:lineRule="auto"/>
              <w:jc w:val="both"/>
              <w:rPr>
                <w:sz w:val="18"/>
                <w:szCs w:val="18"/>
              </w:rPr>
            </w:pPr>
          </w:p>
        </w:tc>
        <w:tc>
          <w:tcPr>
            <w:tcW w:w="512" w:type="pct"/>
            <w:tcBorders>
              <w:top w:val="dashSmallGap" w:sz="4" w:space="0" w:color="auto"/>
            </w:tcBorders>
          </w:tcPr>
          <w:p w:rsidR="00D45B0F" w:rsidRPr="00973107" w:rsidRDefault="00D45B0F" w:rsidP="00973107">
            <w:pPr>
              <w:spacing w:after="0" w:line="276" w:lineRule="auto"/>
              <w:jc w:val="both"/>
              <w:rPr>
                <w:sz w:val="18"/>
                <w:szCs w:val="18"/>
              </w:rPr>
            </w:pPr>
          </w:p>
        </w:tc>
        <w:tc>
          <w:tcPr>
            <w:tcW w:w="576" w:type="pct"/>
            <w:tcBorders>
              <w:top w:val="dashSmallGap" w:sz="4" w:space="0" w:color="auto"/>
            </w:tcBorders>
          </w:tcPr>
          <w:p w:rsidR="00D45B0F" w:rsidRPr="00973107" w:rsidRDefault="00D45B0F" w:rsidP="00973107">
            <w:pPr>
              <w:spacing w:after="0" w:line="276" w:lineRule="auto"/>
              <w:jc w:val="both"/>
              <w:rPr>
                <w:sz w:val="18"/>
                <w:szCs w:val="18"/>
              </w:rPr>
            </w:pPr>
          </w:p>
        </w:tc>
        <w:tc>
          <w:tcPr>
            <w:tcW w:w="490" w:type="pct"/>
            <w:tcBorders>
              <w:top w:val="dashSmallGap" w:sz="4" w:space="0" w:color="auto"/>
            </w:tcBorders>
          </w:tcPr>
          <w:p w:rsidR="00D45B0F" w:rsidRPr="00973107" w:rsidRDefault="00D45B0F" w:rsidP="00973107">
            <w:pPr>
              <w:spacing w:after="0" w:line="276" w:lineRule="auto"/>
              <w:jc w:val="both"/>
              <w:rPr>
                <w:sz w:val="18"/>
                <w:szCs w:val="18"/>
              </w:rPr>
            </w:pPr>
          </w:p>
        </w:tc>
        <w:tc>
          <w:tcPr>
            <w:tcW w:w="489" w:type="pct"/>
            <w:tcBorders>
              <w:top w:val="dashSmallGap" w:sz="4" w:space="0" w:color="auto"/>
            </w:tcBorders>
          </w:tcPr>
          <w:p w:rsidR="00D45B0F" w:rsidRPr="00973107" w:rsidRDefault="00D45B0F" w:rsidP="00973107">
            <w:pPr>
              <w:spacing w:after="0" w:line="276" w:lineRule="auto"/>
              <w:jc w:val="both"/>
              <w:rPr>
                <w:sz w:val="18"/>
                <w:szCs w:val="18"/>
              </w:rPr>
            </w:pPr>
          </w:p>
        </w:tc>
        <w:tc>
          <w:tcPr>
            <w:tcW w:w="489" w:type="pct"/>
            <w:tcBorders>
              <w:top w:val="dashSmallGap" w:sz="4" w:space="0" w:color="auto"/>
            </w:tcBorders>
          </w:tcPr>
          <w:p w:rsidR="00D45B0F" w:rsidRPr="00973107" w:rsidRDefault="00D45B0F" w:rsidP="00973107">
            <w:pPr>
              <w:spacing w:after="0" w:line="276" w:lineRule="auto"/>
              <w:jc w:val="both"/>
              <w:rPr>
                <w:sz w:val="18"/>
                <w:szCs w:val="18"/>
              </w:rPr>
            </w:pPr>
          </w:p>
        </w:tc>
        <w:tc>
          <w:tcPr>
            <w:tcW w:w="488" w:type="pct"/>
            <w:tcBorders>
              <w:top w:val="dashSmallGap" w:sz="4" w:space="0" w:color="auto"/>
            </w:tcBorders>
          </w:tcPr>
          <w:p w:rsidR="00D45B0F" w:rsidRPr="00973107" w:rsidRDefault="00D45B0F" w:rsidP="00973107">
            <w:pPr>
              <w:spacing w:after="0" w:line="276" w:lineRule="auto"/>
              <w:jc w:val="both"/>
              <w:rPr>
                <w:sz w:val="18"/>
                <w:szCs w:val="18"/>
              </w:rPr>
            </w:pPr>
          </w:p>
        </w:tc>
        <w:tc>
          <w:tcPr>
            <w:tcW w:w="488" w:type="pct"/>
            <w:tcBorders>
              <w:top w:val="dashSmallGap" w:sz="4" w:space="0" w:color="auto"/>
            </w:tcBorders>
          </w:tcPr>
          <w:p w:rsidR="00D45B0F" w:rsidRPr="00973107" w:rsidRDefault="00D45B0F" w:rsidP="00973107">
            <w:pPr>
              <w:spacing w:after="0" w:line="276" w:lineRule="auto"/>
              <w:jc w:val="both"/>
              <w:rPr>
                <w:sz w:val="18"/>
                <w:szCs w:val="18"/>
              </w:rPr>
            </w:pPr>
          </w:p>
        </w:tc>
        <w:tc>
          <w:tcPr>
            <w:tcW w:w="488" w:type="pct"/>
            <w:tcBorders>
              <w:top w:val="dashSmallGap" w:sz="4" w:space="0" w:color="auto"/>
            </w:tcBorders>
          </w:tcPr>
          <w:p w:rsidR="00D45B0F" w:rsidRPr="00973107" w:rsidRDefault="00D45B0F" w:rsidP="00973107">
            <w:pPr>
              <w:spacing w:after="0" w:line="276" w:lineRule="auto"/>
              <w:jc w:val="both"/>
              <w:rPr>
                <w:sz w:val="18"/>
                <w:szCs w:val="18"/>
              </w:rPr>
            </w:pPr>
          </w:p>
        </w:tc>
      </w:tr>
      <w:tr w:rsidR="00D45B0F" w:rsidRPr="00973107">
        <w:tc>
          <w:tcPr>
            <w:tcW w:w="490" w:type="pct"/>
            <w:vMerge w:val="restart"/>
          </w:tcPr>
          <w:p w:rsidR="00D45B0F" w:rsidRPr="00973107" w:rsidRDefault="00D45B0F" w:rsidP="00973107">
            <w:pPr>
              <w:spacing w:after="0" w:line="276" w:lineRule="auto"/>
              <w:jc w:val="both"/>
              <w:rPr>
                <w:sz w:val="18"/>
                <w:szCs w:val="18"/>
              </w:rPr>
            </w:pPr>
            <w:r w:rsidRPr="00973107">
              <w:rPr>
                <w:sz w:val="18"/>
                <w:szCs w:val="18"/>
              </w:rPr>
              <w:t>itd.</w:t>
            </w:r>
          </w:p>
        </w:tc>
        <w:tc>
          <w:tcPr>
            <w:tcW w:w="490"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12"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76"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90"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89"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89"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88"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88"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88" w:type="pct"/>
            <w:tcBorders>
              <w:bottom w:val="dashSmallGap" w:sz="4" w:space="0" w:color="auto"/>
            </w:tcBorders>
          </w:tcPr>
          <w:p w:rsidR="00D45B0F" w:rsidRPr="00973107" w:rsidRDefault="00D45B0F" w:rsidP="00973107">
            <w:pPr>
              <w:spacing w:after="0" w:line="276" w:lineRule="auto"/>
              <w:jc w:val="both"/>
              <w:rPr>
                <w:sz w:val="18"/>
                <w:szCs w:val="18"/>
              </w:rPr>
            </w:pPr>
          </w:p>
        </w:tc>
      </w:tr>
      <w:tr w:rsidR="00D45B0F" w:rsidRPr="00973107">
        <w:tc>
          <w:tcPr>
            <w:tcW w:w="490" w:type="pct"/>
            <w:vMerge/>
          </w:tcPr>
          <w:p w:rsidR="00D45B0F" w:rsidRPr="00973107" w:rsidRDefault="00D45B0F" w:rsidP="00973107">
            <w:pPr>
              <w:spacing w:after="0" w:line="276" w:lineRule="auto"/>
              <w:jc w:val="both"/>
              <w:rPr>
                <w:sz w:val="18"/>
                <w:szCs w:val="18"/>
              </w:rPr>
            </w:pPr>
          </w:p>
        </w:tc>
        <w:tc>
          <w:tcPr>
            <w:tcW w:w="490" w:type="pct"/>
            <w:tcBorders>
              <w:top w:val="dashSmallGap" w:sz="4" w:space="0" w:color="auto"/>
            </w:tcBorders>
          </w:tcPr>
          <w:p w:rsidR="00D45B0F" w:rsidRPr="00973107" w:rsidRDefault="00D45B0F" w:rsidP="00973107">
            <w:pPr>
              <w:spacing w:after="0" w:line="276" w:lineRule="auto"/>
              <w:jc w:val="both"/>
              <w:rPr>
                <w:sz w:val="18"/>
                <w:szCs w:val="18"/>
              </w:rPr>
            </w:pPr>
          </w:p>
        </w:tc>
        <w:tc>
          <w:tcPr>
            <w:tcW w:w="512" w:type="pct"/>
            <w:tcBorders>
              <w:top w:val="dashSmallGap" w:sz="4" w:space="0" w:color="auto"/>
            </w:tcBorders>
          </w:tcPr>
          <w:p w:rsidR="00D45B0F" w:rsidRPr="00973107" w:rsidRDefault="00D45B0F" w:rsidP="00973107">
            <w:pPr>
              <w:spacing w:after="0" w:line="276" w:lineRule="auto"/>
              <w:jc w:val="both"/>
              <w:rPr>
                <w:sz w:val="18"/>
                <w:szCs w:val="18"/>
              </w:rPr>
            </w:pPr>
          </w:p>
        </w:tc>
        <w:tc>
          <w:tcPr>
            <w:tcW w:w="576" w:type="pct"/>
            <w:tcBorders>
              <w:top w:val="dashSmallGap" w:sz="4" w:space="0" w:color="auto"/>
            </w:tcBorders>
          </w:tcPr>
          <w:p w:rsidR="00D45B0F" w:rsidRPr="00973107" w:rsidRDefault="00D45B0F" w:rsidP="00973107">
            <w:pPr>
              <w:spacing w:after="0" w:line="276" w:lineRule="auto"/>
              <w:jc w:val="both"/>
              <w:rPr>
                <w:sz w:val="18"/>
                <w:szCs w:val="18"/>
              </w:rPr>
            </w:pPr>
          </w:p>
        </w:tc>
        <w:tc>
          <w:tcPr>
            <w:tcW w:w="490" w:type="pct"/>
            <w:tcBorders>
              <w:top w:val="dashSmallGap" w:sz="4" w:space="0" w:color="auto"/>
            </w:tcBorders>
          </w:tcPr>
          <w:p w:rsidR="00D45B0F" w:rsidRPr="00973107" w:rsidRDefault="00D45B0F" w:rsidP="00973107">
            <w:pPr>
              <w:spacing w:after="0" w:line="276" w:lineRule="auto"/>
              <w:jc w:val="both"/>
              <w:rPr>
                <w:sz w:val="18"/>
                <w:szCs w:val="18"/>
              </w:rPr>
            </w:pPr>
          </w:p>
        </w:tc>
        <w:tc>
          <w:tcPr>
            <w:tcW w:w="489" w:type="pct"/>
            <w:tcBorders>
              <w:top w:val="dashSmallGap" w:sz="4" w:space="0" w:color="auto"/>
            </w:tcBorders>
          </w:tcPr>
          <w:p w:rsidR="00D45B0F" w:rsidRPr="00973107" w:rsidRDefault="00D45B0F" w:rsidP="00973107">
            <w:pPr>
              <w:spacing w:after="0" w:line="276" w:lineRule="auto"/>
              <w:jc w:val="both"/>
              <w:rPr>
                <w:sz w:val="18"/>
                <w:szCs w:val="18"/>
              </w:rPr>
            </w:pPr>
          </w:p>
        </w:tc>
        <w:tc>
          <w:tcPr>
            <w:tcW w:w="489" w:type="pct"/>
            <w:tcBorders>
              <w:top w:val="dashSmallGap" w:sz="4" w:space="0" w:color="auto"/>
            </w:tcBorders>
          </w:tcPr>
          <w:p w:rsidR="00D45B0F" w:rsidRPr="00973107" w:rsidRDefault="00D45B0F" w:rsidP="00973107">
            <w:pPr>
              <w:spacing w:after="0" w:line="276" w:lineRule="auto"/>
              <w:jc w:val="both"/>
              <w:rPr>
                <w:sz w:val="18"/>
                <w:szCs w:val="18"/>
              </w:rPr>
            </w:pPr>
          </w:p>
        </w:tc>
        <w:tc>
          <w:tcPr>
            <w:tcW w:w="488" w:type="pct"/>
            <w:tcBorders>
              <w:top w:val="dashSmallGap" w:sz="4" w:space="0" w:color="auto"/>
            </w:tcBorders>
          </w:tcPr>
          <w:p w:rsidR="00D45B0F" w:rsidRPr="00973107" w:rsidRDefault="00D45B0F" w:rsidP="00973107">
            <w:pPr>
              <w:spacing w:after="0" w:line="276" w:lineRule="auto"/>
              <w:jc w:val="both"/>
              <w:rPr>
                <w:sz w:val="18"/>
                <w:szCs w:val="18"/>
              </w:rPr>
            </w:pPr>
          </w:p>
        </w:tc>
        <w:tc>
          <w:tcPr>
            <w:tcW w:w="488" w:type="pct"/>
            <w:tcBorders>
              <w:top w:val="dashSmallGap" w:sz="4" w:space="0" w:color="auto"/>
            </w:tcBorders>
          </w:tcPr>
          <w:p w:rsidR="00D45B0F" w:rsidRPr="00973107" w:rsidRDefault="00D45B0F" w:rsidP="00973107">
            <w:pPr>
              <w:spacing w:after="0" w:line="276" w:lineRule="auto"/>
              <w:jc w:val="both"/>
              <w:rPr>
                <w:sz w:val="18"/>
                <w:szCs w:val="18"/>
              </w:rPr>
            </w:pPr>
          </w:p>
        </w:tc>
        <w:tc>
          <w:tcPr>
            <w:tcW w:w="488" w:type="pct"/>
            <w:tcBorders>
              <w:top w:val="dashSmallGap" w:sz="4" w:space="0" w:color="auto"/>
            </w:tcBorders>
          </w:tcPr>
          <w:p w:rsidR="00D45B0F" w:rsidRPr="00973107" w:rsidRDefault="00D45B0F" w:rsidP="00973107">
            <w:pPr>
              <w:spacing w:after="0" w:line="276" w:lineRule="auto"/>
              <w:jc w:val="both"/>
              <w:rPr>
                <w:sz w:val="18"/>
                <w:szCs w:val="18"/>
              </w:rPr>
            </w:pPr>
          </w:p>
        </w:tc>
      </w:tr>
    </w:tbl>
    <w:p w:rsidR="00D45B0F" w:rsidRPr="00BA2C68" w:rsidRDefault="00D45B0F" w:rsidP="00E37B38">
      <w:pPr>
        <w:spacing w:line="276" w:lineRule="auto"/>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0"/>
        <w:gridCol w:w="889"/>
        <w:gridCol w:w="939"/>
        <w:gridCol w:w="808"/>
        <w:gridCol w:w="808"/>
        <w:gridCol w:w="808"/>
        <w:gridCol w:w="808"/>
        <w:gridCol w:w="808"/>
        <w:gridCol w:w="808"/>
        <w:gridCol w:w="769"/>
        <w:gridCol w:w="771"/>
      </w:tblGrid>
      <w:tr w:rsidR="00D45B0F" w:rsidRPr="00973107">
        <w:tc>
          <w:tcPr>
            <w:tcW w:w="525" w:type="pct"/>
            <w:vMerge w:val="restart"/>
          </w:tcPr>
          <w:p w:rsidR="00D45B0F" w:rsidRPr="00973107" w:rsidRDefault="00D45B0F" w:rsidP="00973107">
            <w:pPr>
              <w:spacing w:after="0" w:line="276" w:lineRule="auto"/>
              <w:jc w:val="both"/>
              <w:rPr>
                <w:sz w:val="18"/>
                <w:szCs w:val="18"/>
              </w:rPr>
            </w:pPr>
            <w:r w:rsidRPr="00973107">
              <w:rPr>
                <w:sz w:val="18"/>
                <w:szCs w:val="18"/>
              </w:rPr>
              <w:t>Nazwa produktu (soli)</w:t>
            </w:r>
          </w:p>
        </w:tc>
        <w:tc>
          <w:tcPr>
            <w:tcW w:w="438" w:type="pct"/>
            <w:vMerge w:val="restart"/>
          </w:tcPr>
          <w:p w:rsidR="00D45B0F" w:rsidRPr="00973107" w:rsidRDefault="00D45B0F" w:rsidP="00973107">
            <w:pPr>
              <w:spacing w:after="0" w:line="276" w:lineRule="auto"/>
              <w:jc w:val="both"/>
              <w:rPr>
                <w:sz w:val="18"/>
                <w:szCs w:val="18"/>
              </w:rPr>
            </w:pPr>
            <w:r w:rsidRPr="00973107">
              <w:rPr>
                <w:sz w:val="18"/>
                <w:szCs w:val="18"/>
              </w:rPr>
              <w:t>Nr naczynka</w:t>
            </w:r>
          </w:p>
        </w:tc>
        <w:tc>
          <w:tcPr>
            <w:tcW w:w="3565" w:type="pct"/>
            <w:gridSpan w:val="8"/>
          </w:tcPr>
          <w:p w:rsidR="00D45B0F" w:rsidRPr="00973107" w:rsidRDefault="00D45B0F" w:rsidP="00973107">
            <w:pPr>
              <w:spacing w:after="0" w:line="276" w:lineRule="auto"/>
              <w:jc w:val="center"/>
              <w:rPr>
                <w:sz w:val="17"/>
                <w:szCs w:val="17"/>
              </w:rPr>
            </w:pPr>
            <w:r w:rsidRPr="00973107">
              <w:rPr>
                <w:sz w:val="17"/>
                <w:szCs w:val="17"/>
              </w:rPr>
              <w:t>OBLICZENIA – masa [g]</w:t>
            </w:r>
          </w:p>
        </w:tc>
        <w:tc>
          <w:tcPr>
            <w:tcW w:w="472" w:type="pct"/>
            <w:vMerge w:val="restart"/>
          </w:tcPr>
          <w:p w:rsidR="00D45B0F" w:rsidRPr="00973107" w:rsidRDefault="00D45B0F" w:rsidP="00973107">
            <w:pPr>
              <w:spacing w:after="0" w:line="276" w:lineRule="auto"/>
              <w:jc w:val="center"/>
              <w:rPr>
                <w:sz w:val="17"/>
                <w:szCs w:val="17"/>
              </w:rPr>
            </w:pPr>
            <w:r w:rsidRPr="00973107">
              <w:rPr>
                <w:sz w:val="17"/>
                <w:szCs w:val="17"/>
              </w:rPr>
              <w:t>Oblicz. stech.</w:t>
            </w:r>
          </w:p>
          <w:p w:rsidR="00D45B0F" w:rsidRPr="00973107" w:rsidRDefault="00D45B0F" w:rsidP="00973107">
            <w:pPr>
              <w:spacing w:after="0" w:line="276" w:lineRule="auto"/>
              <w:jc w:val="center"/>
              <w:rPr>
                <w:sz w:val="17"/>
                <w:szCs w:val="17"/>
              </w:rPr>
            </w:pPr>
            <w:r w:rsidRPr="00973107">
              <w:rPr>
                <w:sz w:val="17"/>
                <w:szCs w:val="17"/>
              </w:rPr>
              <w:t xml:space="preserve">- liczba </w:t>
            </w:r>
            <w:r w:rsidRPr="00973107">
              <w:rPr>
                <w:sz w:val="17"/>
                <w:szCs w:val="17"/>
              </w:rPr>
              <w:softHyphen/>
            </w:r>
            <w:r w:rsidRPr="00973107">
              <w:rPr>
                <w:i/>
                <w:iCs/>
                <w:sz w:val="17"/>
                <w:szCs w:val="17"/>
              </w:rPr>
              <w:t xml:space="preserve">n* </w:t>
            </w:r>
          </w:p>
        </w:tc>
      </w:tr>
      <w:tr w:rsidR="00D45B0F" w:rsidRPr="00973107">
        <w:tc>
          <w:tcPr>
            <w:tcW w:w="525" w:type="pct"/>
            <w:vMerge/>
          </w:tcPr>
          <w:p w:rsidR="00D45B0F" w:rsidRPr="00973107" w:rsidRDefault="00D45B0F" w:rsidP="00973107">
            <w:pPr>
              <w:spacing w:after="0" w:line="276" w:lineRule="auto"/>
              <w:jc w:val="both"/>
              <w:rPr>
                <w:sz w:val="18"/>
                <w:szCs w:val="18"/>
              </w:rPr>
            </w:pPr>
          </w:p>
        </w:tc>
        <w:tc>
          <w:tcPr>
            <w:tcW w:w="438" w:type="pct"/>
            <w:vMerge/>
          </w:tcPr>
          <w:p w:rsidR="00D45B0F" w:rsidRPr="00973107" w:rsidRDefault="00D45B0F" w:rsidP="00973107">
            <w:pPr>
              <w:spacing w:after="0" w:line="276" w:lineRule="auto"/>
              <w:jc w:val="both"/>
              <w:rPr>
                <w:sz w:val="18"/>
                <w:szCs w:val="18"/>
              </w:rPr>
            </w:pPr>
          </w:p>
        </w:tc>
        <w:tc>
          <w:tcPr>
            <w:tcW w:w="483" w:type="pct"/>
          </w:tcPr>
          <w:p w:rsidR="00D45B0F" w:rsidRPr="00973107" w:rsidRDefault="00D45B0F" w:rsidP="00973107">
            <w:pPr>
              <w:spacing w:after="0" w:line="276" w:lineRule="auto"/>
              <w:jc w:val="center"/>
              <w:rPr>
                <w:sz w:val="17"/>
                <w:szCs w:val="17"/>
              </w:rPr>
            </w:pPr>
            <w:r w:rsidRPr="00973107">
              <w:rPr>
                <w:sz w:val="17"/>
                <w:szCs w:val="17"/>
              </w:rPr>
              <w:t>soli przed suszeniem</w:t>
            </w:r>
          </w:p>
          <w:p w:rsidR="00D45B0F" w:rsidRPr="00973107" w:rsidRDefault="00D45B0F" w:rsidP="00973107">
            <w:pPr>
              <w:spacing w:after="0" w:line="276" w:lineRule="auto"/>
              <w:jc w:val="center"/>
              <w:rPr>
                <w:sz w:val="17"/>
                <w:szCs w:val="17"/>
              </w:rPr>
            </w:pPr>
            <w:r w:rsidRPr="00973107">
              <w:rPr>
                <w:sz w:val="17"/>
                <w:szCs w:val="17"/>
              </w:rPr>
              <w:t>m</w:t>
            </w:r>
            <w:r w:rsidRPr="00973107">
              <w:rPr>
                <w:sz w:val="17"/>
                <w:szCs w:val="17"/>
                <w:vertAlign w:val="subscript"/>
              </w:rPr>
              <w:t>1</w:t>
            </w:r>
            <w:r w:rsidRPr="00973107">
              <w:rPr>
                <w:sz w:val="17"/>
                <w:szCs w:val="17"/>
              </w:rPr>
              <w:t>-m</w:t>
            </w:r>
            <w:r w:rsidRPr="00973107">
              <w:rPr>
                <w:sz w:val="17"/>
                <w:szCs w:val="17"/>
                <w:vertAlign w:val="subscript"/>
              </w:rPr>
              <w:t>0</w:t>
            </w:r>
          </w:p>
          <w:p w:rsidR="00D45B0F" w:rsidRPr="00973107" w:rsidRDefault="00D45B0F" w:rsidP="00973107">
            <w:pPr>
              <w:spacing w:after="0" w:line="276" w:lineRule="auto"/>
              <w:jc w:val="center"/>
              <w:rPr>
                <w:sz w:val="17"/>
                <w:szCs w:val="17"/>
              </w:rPr>
            </w:pPr>
          </w:p>
        </w:tc>
        <w:tc>
          <w:tcPr>
            <w:tcW w:w="447" w:type="pct"/>
          </w:tcPr>
          <w:p w:rsidR="00D45B0F" w:rsidRPr="00973107" w:rsidRDefault="00D45B0F" w:rsidP="00973107">
            <w:pPr>
              <w:spacing w:after="0" w:line="276" w:lineRule="auto"/>
              <w:jc w:val="center"/>
              <w:rPr>
                <w:sz w:val="17"/>
                <w:szCs w:val="17"/>
              </w:rPr>
            </w:pPr>
            <w:r w:rsidRPr="00973107">
              <w:rPr>
                <w:sz w:val="17"/>
                <w:szCs w:val="17"/>
              </w:rPr>
              <w:t>soli po suszeniu po 15 min.</w:t>
            </w:r>
          </w:p>
          <w:p w:rsidR="00D45B0F" w:rsidRPr="00973107" w:rsidRDefault="00D45B0F" w:rsidP="00973107">
            <w:pPr>
              <w:spacing w:after="0" w:line="276" w:lineRule="auto"/>
              <w:jc w:val="center"/>
              <w:rPr>
                <w:sz w:val="17"/>
                <w:szCs w:val="17"/>
              </w:rPr>
            </w:pPr>
            <w:r w:rsidRPr="00973107">
              <w:rPr>
                <w:sz w:val="17"/>
                <w:szCs w:val="17"/>
              </w:rPr>
              <w:t>m</w:t>
            </w:r>
            <w:r w:rsidRPr="00973107">
              <w:rPr>
                <w:sz w:val="17"/>
                <w:szCs w:val="17"/>
                <w:vertAlign w:val="subscript"/>
              </w:rPr>
              <w:t>15</w:t>
            </w:r>
            <w:r w:rsidRPr="00973107">
              <w:rPr>
                <w:sz w:val="17"/>
                <w:szCs w:val="17"/>
              </w:rPr>
              <w:t>-m</w:t>
            </w:r>
            <w:r w:rsidRPr="00973107">
              <w:rPr>
                <w:sz w:val="17"/>
                <w:szCs w:val="17"/>
                <w:vertAlign w:val="subscript"/>
              </w:rPr>
              <w:t>0</w:t>
            </w:r>
          </w:p>
        </w:tc>
        <w:tc>
          <w:tcPr>
            <w:tcW w:w="447" w:type="pct"/>
          </w:tcPr>
          <w:p w:rsidR="00D45B0F" w:rsidRPr="00973107" w:rsidRDefault="00D45B0F" w:rsidP="00973107">
            <w:pPr>
              <w:spacing w:after="0" w:line="276" w:lineRule="auto"/>
              <w:jc w:val="center"/>
              <w:rPr>
                <w:sz w:val="17"/>
                <w:szCs w:val="17"/>
              </w:rPr>
            </w:pPr>
            <w:r w:rsidRPr="00973107">
              <w:rPr>
                <w:sz w:val="17"/>
                <w:szCs w:val="17"/>
              </w:rPr>
              <w:t>soli po suszeniu po 30 min.</w:t>
            </w:r>
          </w:p>
          <w:p w:rsidR="00D45B0F" w:rsidRPr="00973107" w:rsidRDefault="00D45B0F" w:rsidP="00973107">
            <w:pPr>
              <w:spacing w:after="0" w:line="276" w:lineRule="auto"/>
              <w:jc w:val="center"/>
              <w:rPr>
                <w:sz w:val="17"/>
                <w:szCs w:val="17"/>
              </w:rPr>
            </w:pPr>
            <w:r w:rsidRPr="00973107">
              <w:rPr>
                <w:sz w:val="17"/>
                <w:szCs w:val="17"/>
              </w:rPr>
              <w:t>m</w:t>
            </w:r>
            <w:r w:rsidRPr="00973107">
              <w:rPr>
                <w:sz w:val="17"/>
                <w:szCs w:val="17"/>
                <w:vertAlign w:val="subscript"/>
              </w:rPr>
              <w:t>30</w:t>
            </w:r>
            <w:r w:rsidRPr="00973107">
              <w:rPr>
                <w:sz w:val="17"/>
                <w:szCs w:val="17"/>
              </w:rPr>
              <w:t>-m</w:t>
            </w:r>
            <w:r w:rsidRPr="00973107">
              <w:rPr>
                <w:sz w:val="17"/>
                <w:szCs w:val="17"/>
                <w:vertAlign w:val="subscript"/>
              </w:rPr>
              <w:t>0</w:t>
            </w:r>
          </w:p>
        </w:tc>
        <w:tc>
          <w:tcPr>
            <w:tcW w:w="447" w:type="pct"/>
          </w:tcPr>
          <w:p w:rsidR="00D45B0F" w:rsidRPr="00973107" w:rsidRDefault="00D45B0F" w:rsidP="00973107">
            <w:pPr>
              <w:spacing w:after="0" w:line="276" w:lineRule="auto"/>
              <w:jc w:val="center"/>
              <w:rPr>
                <w:sz w:val="17"/>
                <w:szCs w:val="17"/>
              </w:rPr>
            </w:pPr>
            <w:r w:rsidRPr="00973107">
              <w:rPr>
                <w:sz w:val="17"/>
                <w:szCs w:val="17"/>
              </w:rPr>
              <w:t>soli po suszeniu po 45 min.</w:t>
            </w:r>
          </w:p>
          <w:p w:rsidR="00D45B0F" w:rsidRPr="00973107" w:rsidRDefault="00D45B0F" w:rsidP="00973107">
            <w:pPr>
              <w:spacing w:after="0" w:line="276" w:lineRule="auto"/>
              <w:jc w:val="center"/>
              <w:rPr>
                <w:sz w:val="17"/>
                <w:szCs w:val="17"/>
              </w:rPr>
            </w:pPr>
            <w:r w:rsidRPr="00973107">
              <w:rPr>
                <w:sz w:val="17"/>
                <w:szCs w:val="17"/>
              </w:rPr>
              <w:t>m</w:t>
            </w:r>
            <w:r w:rsidRPr="00973107">
              <w:rPr>
                <w:sz w:val="17"/>
                <w:szCs w:val="17"/>
                <w:vertAlign w:val="subscript"/>
              </w:rPr>
              <w:t>45</w:t>
            </w:r>
            <w:r w:rsidRPr="00973107">
              <w:rPr>
                <w:sz w:val="17"/>
                <w:szCs w:val="17"/>
              </w:rPr>
              <w:t>-m</w:t>
            </w:r>
            <w:r w:rsidRPr="00973107">
              <w:rPr>
                <w:sz w:val="17"/>
                <w:szCs w:val="17"/>
                <w:vertAlign w:val="subscript"/>
              </w:rPr>
              <w:t>0</w:t>
            </w:r>
          </w:p>
        </w:tc>
        <w:tc>
          <w:tcPr>
            <w:tcW w:w="447" w:type="pct"/>
          </w:tcPr>
          <w:p w:rsidR="00D45B0F" w:rsidRPr="00973107" w:rsidRDefault="00D45B0F" w:rsidP="00973107">
            <w:pPr>
              <w:spacing w:after="0" w:line="276" w:lineRule="auto"/>
              <w:jc w:val="center"/>
              <w:rPr>
                <w:sz w:val="17"/>
                <w:szCs w:val="17"/>
              </w:rPr>
            </w:pPr>
            <w:r w:rsidRPr="00973107">
              <w:rPr>
                <w:sz w:val="17"/>
                <w:szCs w:val="17"/>
              </w:rPr>
              <w:t xml:space="preserve">soli po suszeniu po 60 min. </w:t>
            </w:r>
          </w:p>
          <w:p w:rsidR="00D45B0F" w:rsidRPr="00973107" w:rsidRDefault="00D45B0F" w:rsidP="00973107">
            <w:pPr>
              <w:spacing w:after="0" w:line="276" w:lineRule="auto"/>
              <w:jc w:val="center"/>
              <w:rPr>
                <w:sz w:val="17"/>
                <w:szCs w:val="17"/>
              </w:rPr>
            </w:pPr>
            <w:r w:rsidRPr="00973107">
              <w:rPr>
                <w:sz w:val="17"/>
                <w:szCs w:val="17"/>
              </w:rPr>
              <w:t>m</w:t>
            </w:r>
            <w:r w:rsidRPr="00973107">
              <w:rPr>
                <w:sz w:val="17"/>
                <w:szCs w:val="17"/>
                <w:vertAlign w:val="subscript"/>
              </w:rPr>
              <w:t>60</w:t>
            </w:r>
            <w:r w:rsidRPr="00973107">
              <w:rPr>
                <w:sz w:val="17"/>
                <w:szCs w:val="17"/>
              </w:rPr>
              <w:t>-m</w:t>
            </w:r>
            <w:r w:rsidRPr="00973107">
              <w:rPr>
                <w:sz w:val="17"/>
                <w:szCs w:val="17"/>
                <w:vertAlign w:val="subscript"/>
              </w:rPr>
              <w:t>0</w:t>
            </w:r>
          </w:p>
        </w:tc>
        <w:tc>
          <w:tcPr>
            <w:tcW w:w="447" w:type="pct"/>
          </w:tcPr>
          <w:p w:rsidR="00D45B0F" w:rsidRPr="00973107" w:rsidRDefault="00D45B0F" w:rsidP="00973107">
            <w:pPr>
              <w:spacing w:after="0" w:line="276" w:lineRule="auto"/>
              <w:jc w:val="center"/>
              <w:rPr>
                <w:sz w:val="17"/>
                <w:szCs w:val="17"/>
              </w:rPr>
            </w:pPr>
            <w:r w:rsidRPr="00973107">
              <w:rPr>
                <w:sz w:val="17"/>
                <w:szCs w:val="17"/>
              </w:rPr>
              <w:t>soli po suszeniu po 75 min.</w:t>
            </w:r>
          </w:p>
          <w:p w:rsidR="00D45B0F" w:rsidRPr="00973107" w:rsidRDefault="00D45B0F" w:rsidP="00973107">
            <w:pPr>
              <w:spacing w:after="0" w:line="276" w:lineRule="auto"/>
              <w:jc w:val="center"/>
              <w:rPr>
                <w:sz w:val="17"/>
                <w:szCs w:val="17"/>
              </w:rPr>
            </w:pPr>
            <w:r w:rsidRPr="00973107">
              <w:rPr>
                <w:sz w:val="17"/>
                <w:szCs w:val="17"/>
              </w:rPr>
              <w:t>m</w:t>
            </w:r>
            <w:r w:rsidRPr="00973107">
              <w:rPr>
                <w:sz w:val="17"/>
                <w:szCs w:val="17"/>
                <w:vertAlign w:val="subscript"/>
              </w:rPr>
              <w:t>75</w:t>
            </w:r>
            <w:r w:rsidRPr="00973107">
              <w:rPr>
                <w:sz w:val="17"/>
                <w:szCs w:val="17"/>
              </w:rPr>
              <w:t>-m</w:t>
            </w:r>
            <w:r w:rsidRPr="00973107">
              <w:rPr>
                <w:sz w:val="17"/>
                <w:szCs w:val="17"/>
                <w:vertAlign w:val="subscript"/>
              </w:rPr>
              <w:t>0</w:t>
            </w:r>
          </w:p>
        </w:tc>
        <w:tc>
          <w:tcPr>
            <w:tcW w:w="447" w:type="pct"/>
          </w:tcPr>
          <w:p w:rsidR="00D45B0F" w:rsidRPr="00973107" w:rsidRDefault="00D45B0F" w:rsidP="00973107">
            <w:pPr>
              <w:spacing w:after="0" w:line="276" w:lineRule="auto"/>
              <w:jc w:val="center"/>
              <w:rPr>
                <w:sz w:val="17"/>
                <w:szCs w:val="17"/>
              </w:rPr>
            </w:pPr>
            <w:r w:rsidRPr="00973107">
              <w:rPr>
                <w:sz w:val="17"/>
                <w:szCs w:val="17"/>
              </w:rPr>
              <w:t>soli po suszeniu po 90 min.</w:t>
            </w:r>
          </w:p>
          <w:p w:rsidR="00D45B0F" w:rsidRPr="00973107" w:rsidRDefault="00D45B0F" w:rsidP="00973107">
            <w:pPr>
              <w:spacing w:after="0" w:line="276" w:lineRule="auto"/>
              <w:jc w:val="center"/>
              <w:rPr>
                <w:sz w:val="17"/>
                <w:szCs w:val="17"/>
              </w:rPr>
            </w:pPr>
            <w:r w:rsidRPr="00973107">
              <w:rPr>
                <w:sz w:val="17"/>
                <w:szCs w:val="17"/>
              </w:rPr>
              <w:t>m</w:t>
            </w:r>
            <w:r w:rsidRPr="00973107">
              <w:rPr>
                <w:sz w:val="17"/>
                <w:szCs w:val="17"/>
                <w:vertAlign w:val="subscript"/>
              </w:rPr>
              <w:t>90</w:t>
            </w:r>
            <w:r w:rsidRPr="00973107">
              <w:rPr>
                <w:sz w:val="17"/>
                <w:szCs w:val="17"/>
              </w:rPr>
              <w:t>-m</w:t>
            </w:r>
            <w:r w:rsidRPr="00973107">
              <w:rPr>
                <w:sz w:val="17"/>
                <w:szCs w:val="17"/>
                <w:vertAlign w:val="subscript"/>
              </w:rPr>
              <w:t>0</w:t>
            </w:r>
          </w:p>
        </w:tc>
        <w:tc>
          <w:tcPr>
            <w:tcW w:w="398" w:type="pct"/>
          </w:tcPr>
          <w:p w:rsidR="00D45B0F" w:rsidRPr="00973107" w:rsidRDefault="00D45B0F" w:rsidP="00973107">
            <w:pPr>
              <w:spacing w:after="0" w:line="276" w:lineRule="auto"/>
              <w:jc w:val="center"/>
              <w:rPr>
                <w:sz w:val="17"/>
                <w:szCs w:val="17"/>
              </w:rPr>
            </w:pPr>
            <w:r w:rsidRPr="00973107">
              <w:rPr>
                <w:sz w:val="17"/>
                <w:szCs w:val="17"/>
              </w:rPr>
              <w:t>wody krystali-zacyjnej</w:t>
            </w:r>
          </w:p>
          <w:p w:rsidR="00D45B0F" w:rsidRPr="00973107" w:rsidRDefault="00D45B0F" w:rsidP="00973107">
            <w:pPr>
              <w:spacing w:after="0" w:line="276" w:lineRule="auto"/>
              <w:jc w:val="center"/>
              <w:rPr>
                <w:sz w:val="17"/>
                <w:szCs w:val="17"/>
              </w:rPr>
            </w:pPr>
            <w:r w:rsidRPr="00973107">
              <w:rPr>
                <w:sz w:val="17"/>
                <w:szCs w:val="17"/>
              </w:rPr>
              <w:t>m</w:t>
            </w:r>
            <w:r w:rsidRPr="00973107">
              <w:rPr>
                <w:sz w:val="17"/>
                <w:szCs w:val="17"/>
                <w:vertAlign w:val="subscript"/>
              </w:rPr>
              <w:t>90</w:t>
            </w:r>
            <w:r w:rsidRPr="00973107">
              <w:rPr>
                <w:sz w:val="17"/>
                <w:szCs w:val="17"/>
              </w:rPr>
              <w:t>-m</w:t>
            </w:r>
            <w:r w:rsidRPr="00973107">
              <w:rPr>
                <w:sz w:val="17"/>
                <w:szCs w:val="17"/>
                <w:vertAlign w:val="subscript"/>
              </w:rPr>
              <w:t>1</w:t>
            </w:r>
          </w:p>
        </w:tc>
        <w:tc>
          <w:tcPr>
            <w:tcW w:w="472" w:type="pct"/>
            <w:vMerge/>
          </w:tcPr>
          <w:p w:rsidR="00D45B0F" w:rsidRPr="00973107" w:rsidRDefault="00D45B0F" w:rsidP="00973107">
            <w:pPr>
              <w:spacing w:after="0" w:line="276" w:lineRule="auto"/>
              <w:jc w:val="center"/>
              <w:rPr>
                <w:sz w:val="17"/>
                <w:szCs w:val="17"/>
              </w:rPr>
            </w:pPr>
          </w:p>
        </w:tc>
      </w:tr>
      <w:tr w:rsidR="00D45B0F" w:rsidRPr="00973107">
        <w:tc>
          <w:tcPr>
            <w:tcW w:w="525" w:type="pct"/>
            <w:vMerge w:val="restart"/>
          </w:tcPr>
          <w:p w:rsidR="00D45B0F" w:rsidRPr="00973107" w:rsidRDefault="00D45B0F" w:rsidP="00973107">
            <w:pPr>
              <w:spacing w:after="0" w:line="276" w:lineRule="auto"/>
              <w:jc w:val="both"/>
              <w:rPr>
                <w:sz w:val="18"/>
                <w:szCs w:val="18"/>
              </w:rPr>
            </w:pPr>
            <w:r w:rsidRPr="00973107">
              <w:rPr>
                <w:sz w:val="18"/>
                <w:szCs w:val="18"/>
              </w:rPr>
              <w:t>soda krystaliczna</w:t>
            </w:r>
          </w:p>
        </w:tc>
        <w:tc>
          <w:tcPr>
            <w:tcW w:w="438"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83"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47"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47"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47"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47"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47"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47"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398"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72" w:type="pct"/>
            <w:tcBorders>
              <w:bottom w:val="dashSmallGap" w:sz="4" w:space="0" w:color="auto"/>
            </w:tcBorders>
          </w:tcPr>
          <w:p w:rsidR="00D45B0F" w:rsidRPr="00973107" w:rsidRDefault="00D45B0F" w:rsidP="00973107">
            <w:pPr>
              <w:spacing w:after="0" w:line="276" w:lineRule="auto"/>
              <w:jc w:val="both"/>
              <w:rPr>
                <w:sz w:val="18"/>
                <w:szCs w:val="18"/>
              </w:rPr>
            </w:pPr>
          </w:p>
        </w:tc>
      </w:tr>
      <w:tr w:rsidR="00D45B0F" w:rsidRPr="00973107">
        <w:tc>
          <w:tcPr>
            <w:tcW w:w="525" w:type="pct"/>
            <w:vMerge/>
          </w:tcPr>
          <w:p w:rsidR="00D45B0F" w:rsidRPr="00973107" w:rsidRDefault="00D45B0F" w:rsidP="00973107">
            <w:pPr>
              <w:spacing w:after="0" w:line="276" w:lineRule="auto"/>
              <w:jc w:val="both"/>
              <w:rPr>
                <w:sz w:val="18"/>
                <w:szCs w:val="18"/>
              </w:rPr>
            </w:pPr>
          </w:p>
        </w:tc>
        <w:tc>
          <w:tcPr>
            <w:tcW w:w="438" w:type="pct"/>
            <w:tcBorders>
              <w:top w:val="dashSmallGap" w:sz="4" w:space="0" w:color="auto"/>
            </w:tcBorders>
          </w:tcPr>
          <w:p w:rsidR="00D45B0F" w:rsidRPr="00973107" w:rsidRDefault="00D45B0F" w:rsidP="00973107">
            <w:pPr>
              <w:spacing w:after="0" w:line="276" w:lineRule="auto"/>
              <w:jc w:val="both"/>
              <w:rPr>
                <w:sz w:val="18"/>
                <w:szCs w:val="18"/>
              </w:rPr>
            </w:pPr>
          </w:p>
        </w:tc>
        <w:tc>
          <w:tcPr>
            <w:tcW w:w="483" w:type="pct"/>
            <w:tcBorders>
              <w:top w:val="dashSmallGap" w:sz="4" w:space="0" w:color="auto"/>
            </w:tcBorders>
          </w:tcPr>
          <w:p w:rsidR="00D45B0F" w:rsidRPr="00973107" w:rsidRDefault="00D45B0F" w:rsidP="00973107">
            <w:pPr>
              <w:spacing w:after="0" w:line="276" w:lineRule="auto"/>
              <w:jc w:val="both"/>
              <w:rPr>
                <w:sz w:val="18"/>
                <w:szCs w:val="18"/>
              </w:rPr>
            </w:pPr>
          </w:p>
        </w:tc>
        <w:tc>
          <w:tcPr>
            <w:tcW w:w="447" w:type="pct"/>
            <w:tcBorders>
              <w:top w:val="dashSmallGap" w:sz="4" w:space="0" w:color="auto"/>
            </w:tcBorders>
          </w:tcPr>
          <w:p w:rsidR="00D45B0F" w:rsidRPr="00973107" w:rsidRDefault="00D45B0F" w:rsidP="00973107">
            <w:pPr>
              <w:spacing w:after="0" w:line="276" w:lineRule="auto"/>
              <w:jc w:val="both"/>
              <w:rPr>
                <w:sz w:val="18"/>
                <w:szCs w:val="18"/>
              </w:rPr>
            </w:pPr>
          </w:p>
        </w:tc>
        <w:tc>
          <w:tcPr>
            <w:tcW w:w="447" w:type="pct"/>
            <w:tcBorders>
              <w:top w:val="dashSmallGap" w:sz="4" w:space="0" w:color="auto"/>
            </w:tcBorders>
          </w:tcPr>
          <w:p w:rsidR="00D45B0F" w:rsidRPr="00973107" w:rsidRDefault="00D45B0F" w:rsidP="00973107">
            <w:pPr>
              <w:spacing w:after="0" w:line="276" w:lineRule="auto"/>
              <w:jc w:val="both"/>
              <w:rPr>
                <w:sz w:val="18"/>
                <w:szCs w:val="18"/>
              </w:rPr>
            </w:pPr>
          </w:p>
        </w:tc>
        <w:tc>
          <w:tcPr>
            <w:tcW w:w="447" w:type="pct"/>
            <w:tcBorders>
              <w:top w:val="dashSmallGap" w:sz="4" w:space="0" w:color="auto"/>
            </w:tcBorders>
          </w:tcPr>
          <w:p w:rsidR="00D45B0F" w:rsidRPr="00973107" w:rsidRDefault="00D45B0F" w:rsidP="00973107">
            <w:pPr>
              <w:spacing w:after="0" w:line="276" w:lineRule="auto"/>
              <w:jc w:val="both"/>
              <w:rPr>
                <w:sz w:val="18"/>
                <w:szCs w:val="18"/>
              </w:rPr>
            </w:pPr>
          </w:p>
        </w:tc>
        <w:tc>
          <w:tcPr>
            <w:tcW w:w="447" w:type="pct"/>
            <w:tcBorders>
              <w:top w:val="dashSmallGap" w:sz="4" w:space="0" w:color="auto"/>
            </w:tcBorders>
          </w:tcPr>
          <w:p w:rsidR="00D45B0F" w:rsidRPr="00973107" w:rsidRDefault="00D45B0F" w:rsidP="00973107">
            <w:pPr>
              <w:spacing w:after="0" w:line="276" w:lineRule="auto"/>
              <w:jc w:val="both"/>
              <w:rPr>
                <w:sz w:val="18"/>
                <w:szCs w:val="18"/>
              </w:rPr>
            </w:pPr>
          </w:p>
        </w:tc>
        <w:tc>
          <w:tcPr>
            <w:tcW w:w="447" w:type="pct"/>
            <w:tcBorders>
              <w:top w:val="dashSmallGap" w:sz="4" w:space="0" w:color="auto"/>
            </w:tcBorders>
          </w:tcPr>
          <w:p w:rsidR="00D45B0F" w:rsidRPr="00973107" w:rsidRDefault="00D45B0F" w:rsidP="00973107">
            <w:pPr>
              <w:spacing w:after="0" w:line="276" w:lineRule="auto"/>
              <w:jc w:val="both"/>
              <w:rPr>
                <w:sz w:val="18"/>
                <w:szCs w:val="18"/>
              </w:rPr>
            </w:pPr>
          </w:p>
        </w:tc>
        <w:tc>
          <w:tcPr>
            <w:tcW w:w="447" w:type="pct"/>
            <w:tcBorders>
              <w:top w:val="dashSmallGap" w:sz="4" w:space="0" w:color="auto"/>
            </w:tcBorders>
          </w:tcPr>
          <w:p w:rsidR="00D45B0F" w:rsidRPr="00973107" w:rsidRDefault="00D45B0F" w:rsidP="00973107">
            <w:pPr>
              <w:spacing w:after="0" w:line="276" w:lineRule="auto"/>
              <w:jc w:val="both"/>
              <w:rPr>
                <w:sz w:val="18"/>
                <w:szCs w:val="18"/>
              </w:rPr>
            </w:pPr>
          </w:p>
        </w:tc>
        <w:tc>
          <w:tcPr>
            <w:tcW w:w="398" w:type="pct"/>
            <w:tcBorders>
              <w:top w:val="dashSmallGap" w:sz="4" w:space="0" w:color="auto"/>
            </w:tcBorders>
          </w:tcPr>
          <w:p w:rsidR="00D45B0F" w:rsidRPr="00973107" w:rsidRDefault="00D45B0F" w:rsidP="00973107">
            <w:pPr>
              <w:spacing w:after="0" w:line="276" w:lineRule="auto"/>
              <w:jc w:val="both"/>
              <w:rPr>
                <w:sz w:val="18"/>
                <w:szCs w:val="18"/>
              </w:rPr>
            </w:pPr>
          </w:p>
        </w:tc>
        <w:tc>
          <w:tcPr>
            <w:tcW w:w="472" w:type="pct"/>
            <w:tcBorders>
              <w:top w:val="dashSmallGap" w:sz="4" w:space="0" w:color="auto"/>
            </w:tcBorders>
          </w:tcPr>
          <w:p w:rsidR="00D45B0F" w:rsidRPr="00973107" w:rsidRDefault="00D45B0F" w:rsidP="00973107">
            <w:pPr>
              <w:spacing w:after="0" w:line="276" w:lineRule="auto"/>
              <w:jc w:val="both"/>
              <w:rPr>
                <w:sz w:val="18"/>
                <w:szCs w:val="18"/>
              </w:rPr>
            </w:pPr>
          </w:p>
        </w:tc>
      </w:tr>
      <w:tr w:rsidR="00D45B0F" w:rsidRPr="00973107">
        <w:tc>
          <w:tcPr>
            <w:tcW w:w="525" w:type="pct"/>
            <w:vMerge w:val="restart"/>
          </w:tcPr>
          <w:p w:rsidR="00D45B0F" w:rsidRPr="00973107" w:rsidRDefault="00D45B0F" w:rsidP="00973107">
            <w:pPr>
              <w:spacing w:after="0" w:line="276" w:lineRule="auto"/>
              <w:jc w:val="both"/>
              <w:rPr>
                <w:sz w:val="18"/>
                <w:szCs w:val="18"/>
              </w:rPr>
            </w:pPr>
            <w:r w:rsidRPr="00973107">
              <w:rPr>
                <w:sz w:val="18"/>
                <w:szCs w:val="18"/>
              </w:rPr>
              <w:t>itd.</w:t>
            </w:r>
          </w:p>
        </w:tc>
        <w:tc>
          <w:tcPr>
            <w:tcW w:w="438"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83"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47"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47"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47"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47"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47"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47"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398"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72" w:type="pct"/>
            <w:tcBorders>
              <w:bottom w:val="dashSmallGap" w:sz="4" w:space="0" w:color="auto"/>
            </w:tcBorders>
          </w:tcPr>
          <w:p w:rsidR="00D45B0F" w:rsidRPr="00973107" w:rsidRDefault="00D45B0F" w:rsidP="00973107">
            <w:pPr>
              <w:spacing w:after="0" w:line="276" w:lineRule="auto"/>
              <w:jc w:val="both"/>
              <w:rPr>
                <w:sz w:val="18"/>
                <w:szCs w:val="18"/>
              </w:rPr>
            </w:pPr>
          </w:p>
        </w:tc>
      </w:tr>
      <w:tr w:rsidR="00D45B0F" w:rsidRPr="00973107">
        <w:tc>
          <w:tcPr>
            <w:tcW w:w="525" w:type="pct"/>
            <w:vMerge/>
          </w:tcPr>
          <w:p w:rsidR="00D45B0F" w:rsidRPr="00973107" w:rsidRDefault="00D45B0F" w:rsidP="00973107">
            <w:pPr>
              <w:spacing w:after="0" w:line="276" w:lineRule="auto"/>
              <w:jc w:val="both"/>
              <w:rPr>
                <w:sz w:val="18"/>
                <w:szCs w:val="18"/>
              </w:rPr>
            </w:pPr>
          </w:p>
        </w:tc>
        <w:tc>
          <w:tcPr>
            <w:tcW w:w="438" w:type="pct"/>
            <w:tcBorders>
              <w:top w:val="dashSmallGap" w:sz="4" w:space="0" w:color="auto"/>
            </w:tcBorders>
          </w:tcPr>
          <w:p w:rsidR="00D45B0F" w:rsidRPr="00973107" w:rsidRDefault="00D45B0F" w:rsidP="00973107">
            <w:pPr>
              <w:spacing w:after="0" w:line="276" w:lineRule="auto"/>
              <w:jc w:val="both"/>
              <w:rPr>
                <w:sz w:val="18"/>
                <w:szCs w:val="18"/>
              </w:rPr>
            </w:pPr>
          </w:p>
        </w:tc>
        <w:tc>
          <w:tcPr>
            <w:tcW w:w="483" w:type="pct"/>
            <w:tcBorders>
              <w:top w:val="dashSmallGap" w:sz="4" w:space="0" w:color="auto"/>
            </w:tcBorders>
          </w:tcPr>
          <w:p w:rsidR="00D45B0F" w:rsidRPr="00973107" w:rsidRDefault="00D45B0F" w:rsidP="00973107">
            <w:pPr>
              <w:spacing w:after="0" w:line="276" w:lineRule="auto"/>
              <w:jc w:val="both"/>
              <w:rPr>
                <w:sz w:val="18"/>
                <w:szCs w:val="18"/>
              </w:rPr>
            </w:pPr>
          </w:p>
        </w:tc>
        <w:tc>
          <w:tcPr>
            <w:tcW w:w="447" w:type="pct"/>
            <w:tcBorders>
              <w:top w:val="dashSmallGap" w:sz="4" w:space="0" w:color="auto"/>
            </w:tcBorders>
          </w:tcPr>
          <w:p w:rsidR="00D45B0F" w:rsidRPr="00973107" w:rsidRDefault="00D45B0F" w:rsidP="00973107">
            <w:pPr>
              <w:spacing w:after="0" w:line="276" w:lineRule="auto"/>
              <w:jc w:val="both"/>
              <w:rPr>
                <w:sz w:val="18"/>
                <w:szCs w:val="18"/>
              </w:rPr>
            </w:pPr>
          </w:p>
        </w:tc>
        <w:tc>
          <w:tcPr>
            <w:tcW w:w="447" w:type="pct"/>
            <w:tcBorders>
              <w:top w:val="dashSmallGap" w:sz="4" w:space="0" w:color="auto"/>
            </w:tcBorders>
          </w:tcPr>
          <w:p w:rsidR="00D45B0F" w:rsidRPr="00973107" w:rsidRDefault="00D45B0F" w:rsidP="00973107">
            <w:pPr>
              <w:spacing w:after="0" w:line="276" w:lineRule="auto"/>
              <w:jc w:val="both"/>
              <w:rPr>
                <w:sz w:val="18"/>
                <w:szCs w:val="18"/>
              </w:rPr>
            </w:pPr>
          </w:p>
        </w:tc>
        <w:tc>
          <w:tcPr>
            <w:tcW w:w="447" w:type="pct"/>
            <w:tcBorders>
              <w:top w:val="dashSmallGap" w:sz="4" w:space="0" w:color="auto"/>
            </w:tcBorders>
          </w:tcPr>
          <w:p w:rsidR="00D45B0F" w:rsidRPr="00973107" w:rsidRDefault="00D45B0F" w:rsidP="00973107">
            <w:pPr>
              <w:spacing w:after="0" w:line="276" w:lineRule="auto"/>
              <w:jc w:val="both"/>
              <w:rPr>
                <w:sz w:val="18"/>
                <w:szCs w:val="18"/>
              </w:rPr>
            </w:pPr>
          </w:p>
        </w:tc>
        <w:tc>
          <w:tcPr>
            <w:tcW w:w="447" w:type="pct"/>
            <w:tcBorders>
              <w:top w:val="dashSmallGap" w:sz="4" w:space="0" w:color="auto"/>
            </w:tcBorders>
          </w:tcPr>
          <w:p w:rsidR="00D45B0F" w:rsidRPr="00973107" w:rsidRDefault="00D45B0F" w:rsidP="00973107">
            <w:pPr>
              <w:spacing w:after="0" w:line="276" w:lineRule="auto"/>
              <w:jc w:val="both"/>
              <w:rPr>
                <w:sz w:val="18"/>
                <w:szCs w:val="18"/>
              </w:rPr>
            </w:pPr>
          </w:p>
        </w:tc>
        <w:tc>
          <w:tcPr>
            <w:tcW w:w="447" w:type="pct"/>
            <w:tcBorders>
              <w:top w:val="dashSmallGap" w:sz="4" w:space="0" w:color="auto"/>
            </w:tcBorders>
          </w:tcPr>
          <w:p w:rsidR="00D45B0F" w:rsidRPr="00973107" w:rsidRDefault="00D45B0F" w:rsidP="00973107">
            <w:pPr>
              <w:spacing w:after="0" w:line="276" w:lineRule="auto"/>
              <w:jc w:val="both"/>
              <w:rPr>
                <w:sz w:val="18"/>
                <w:szCs w:val="18"/>
              </w:rPr>
            </w:pPr>
          </w:p>
        </w:tc>
        <w:tc>
          <w:tcPr>
            <w:tcW w:w="447" w:type="pct"/>
            <w:tcBorders>
              <w:top w:val="dashSmallGap" w:sz="4" w:space="0" w:color="auto"/>
            </w:tcBorders>
          </w:tcPr>
          <w:p w:rsidR="00D45B0F" w:rsidRPr="00973107" w:rsidRDefault="00D45B0F" w:rsidP="00973107">
            <w:pPr>
              <w:spacing w:after="0" w:line="276" w:lineRule="auto"/>
              <w:jc w:val="both"/>
              <w:rPr>
                <w:sz w:val="18"/>
                <w:szCs w:val="18"/>
              </w:rPr>
            </w:pPr>
          </w:p>
        </w:tc>
        <w:tc>
          <w:tcPr>
            <w:tcW w:w="398" w:type="pct"/>
            <w:tcBorders>
              <w:top w:val="dashSmallGap" w:sz="4" w:space="0" w:color="auto"/>
            </w:tcBorders>
          </w:tcPr>
          <w:p w:rsidR="00D45B0F" w:rsidRPr="00973107" w:rsidRDefault="00D45B0F" w:rsidP="00973107">
            <w:pPr>
              <w:spacing w:after="0" w:line="276" w:lineRule="auto"/>
              <w:jc w:val="both"/>
              <w:rPr>
                <w:sz w:val="18"/>
                <w:szCs w:val="18"/>
              </w:rPr>
            </w:pPr>
          </w:p>
        </w:tc>
        <w:tc>
          <w:tcPr>
            <w:tcW w:w="472" w:type="pct"/>
            <w:tcBorders>
              <w:top w:val="dashSmallGap" w:sz="4" w:space="0" w:color="auto"/>
            </w:tcBorders>
          </w:tcPr>
          <w:p w:rsidR="00D45B0F" w:rsidRPr="00973107" w:rsidRDefault="00D45B0F" w:rsidP="00973107">
            <w:pPr>
              <w:spacing w:after="0" w:line="276" w:lineRule="auto"/>
              <w:jc w:val="both"/>
              <w:rPr>
                <w:sz w:val="18"/>
                <w:szCs w:val="18"/>
              </w:rPr>
            </w:pPr>
          </w:p>
        </w:tc>
      </w:tr>
    </w:tbl>
    <w:p w:rsidR="00D45B0F" w:rsidRPr="00B80B80" w:rsidRDefault="00D45B0F" w:rsidP="00E37B38">
      <w:pPr>
        <w:spacing w:line="276" w:lineRule="auto"/>
        <w:jc w:val="both"/>
        <w:rPr>
          <w:sz w:val="16"/>
          <w:szCs w:val="16"/>
        </w:rPr>
      </w:pPr>
      <w:r w:rsidRPr="00B80B80">
        <w:rPr>
          <w:sz w:val="16"/>
          <w:szCs w:val="16"/>
        </w:rPr>
        <w:t>* – liczba cząsteczek wody przypadająca na 1 cząsteczkę soli (np. Na</w:t>
      </w:r>
      <w:r w:rsidRPr="00B80B80">
        <w:rPr>
          <w:sz w:val="16"/>
          <w:szCs w:val="16"/>
          <w:vertAlign w:val="subscript"/>
        </w:rPr>
        <w:t>2</w:t>
      </w:r>
      <w:r w:rsidRPr="00B80B80">
        <w:rPr>
          <w:sz w:val="16"/>
          <w:szCs w:val="16"/>
        </w:rPr>
        <w:t>CO</w:t>
      </w:r>
      <w:r w:rsidRPr="00B80B80">
        <w:rPr>
          <w:sz w:val="16"/>
          <w:szCs w:val="16"/>
          <w:vertAlign w:val="subscript"/>
        </w:rPr>
        <w:t>3</w:t>
      </w:r>
      <w:r w:rsidRPr="00B80B80">
        <w:rPr>
          <w:sz w:val="16"/>
          <w:szCs w:val="16"/>
        </w:rPr>
        <w:t>∙nH</w:t>
      </w:r>
      <w:r w:rsidRPr="00B80B80">
        <w:rPr>
          <w:sz w:val="16"/>
          <w:szCs w:val="16"/>
          <w:vertAlign w:val="subscript"/>
        </w:rPr>
        <w:t>2</w:t>
      </w:r>
      <w:r w:rsidRPr="00B80B80">
        <w:rPr>
          <w:sz w:val="16"/>
          <w:szCs w:val="16"/>
        </w:rPr>
        <w:t>O).</w:t>
      </w:r>
    </w:p>
    <w:p w:rsidR="00D45B0F" w:rsidRDefault="00D45B0F" w:rsidP="00E37B38">
      <w:pPr>
        <w:spacing w:line="276" w:lineRule="auto"/>
        <w:jc w:val="both"/>
      </w:pPr>
    </w:p>
    <w:p w:rsidR="00D45B0F" w:rsidRDefault="00D45B0F" w:rsidP="00573685">
      <w:pPr>
        <w:rPr>
          <w:b/>
          <w:bCs/>
          <w:sz w:val="24"/>
          <w:szCs w:val="24"/>
        </w:rPr>
      </w:pPr>
      <w:r>
        <w:rPr>
          <w:b/>
          <w:bCs/>
          <w:sz w:val="24"/>
          <w:szCs w:val="24"/>
        </w:rPr>
        <w:br w:type="page"/>
      </w:r>
      <w:r w:rsidRPr="00ED1E20">
        <w:rPr>
          <w:b/>
          <w:bCs/>
          <w:sz w:val="24"/>
          <w:szCs w:val="24"/>
        </w:rPr>
        <w:t>Ćwiczenie</w:t>
      </w:r>
      <w:r>
        <w:rPr>
          <w:b/>
          <w:bCs/>
          <w:sz w:val="24"/>
          <w:szCs w:val="24"/>
        </w:rPr>
        <w:t xml:space="preserve"> 1D</w:t>
      </w:r>
      <w:r w:rsidRPr="00ED1E20">
        <w:rPr>
          <w:b/>
          <w:bCs/>
          <w:sz w:val="24"/>
          <w:szCs w:val="24"/>
        </w:rPr>
        <w:t>.</w:t>
      </w:r>
      <w:r>
        <w:rPr>
          <w:b/>
          <w:bCs/>
          <w:sz w:val="24"/>
          <w:szCs w:val="24"/>
        </w:rPr>
        <w:t xml:space="preserve"> Proces wiązania zaprawy – hydratacja gipsu i cementu portlandzkiego.</w:t>
      </w:r>
    </w:p>
    <w:p w:rsidR="00D45B0F" w:rsidRDefault="00D45B0F" w:rsidP="00E37B38">
      <w:pPr>
        <w:spacing w:line="276" w:lineRule="auto"/>
        <w:jc w:val="both"/>
        <w:rPr>
          <w:i/>
          <w:iCs/>
        </w:rPr>
      </w:pPr>
      <w:r w:rsidRPr="00DA41E8">
        <w:rPr>
          <w:i/>
          <w:iCs/>
        </w:rPr>
        <w:t>Wykonanie</w:t>
      </w:r>
      <w:r>
        <w:rPr>
          <w:i/>
          <w:iCs/>
        </w:rPr>
        <w:t xml:space="preserve"> i obliczenia</w:t>
      </w:r>
    </w:p>
    <w:p w:rsidR="00D45B0F" w:rsidRDefault="00D45B0F" w:rsidP="00E37B38">
      <w:pPr>
        <w:spacing w:line="276" w:lineRule="auto"/>
        <w:jc w:val="both"/>
      </w:pPr>
      <w:r>
        <w:t>Zważyć plastikowe naczynka wagowe (jednorazowe) i plastikowe patyczki do zarabiania zaprawy (oznaczone odpowiednim numerem). Następnie zważyć po 5 g gipsu i cementu na naczynkach (wynik zapisać dokładnie). Dodać po około 2,0-2,2 ml wody i zarobić plastikowym patyczkiem na gęstą masę. W razie potrzeby dodać kilka kropel wody. Zważyć uzyskaną masę wraz z naczynkiem i patyczkiem użytym do zarabiania zaprawy. Sprawdzić konsystencję. Po ok. 20-30 minutach sprawdzić jeszcze raz konsystencję. Odstawić na 1 tydzień do wysuszenia (w temperaturze pokojowej). Na przyszłych zajęciach ponownie zważyć i obliczyć % wody związanej przez zaprawę. W przypadku gipsu budowlanego obliczyć teoretyczne zapotrzebowanie wody do hydratacji gipsu palonego i porównać z uzyskanym wynikiem. Czy jest różnica, a jeśli tak, to z czego ona może wynikać.</w:t>
      </w:r>
    </w:p>
    <w:p w:rsidR="00D45B0F" w:rsidRDefault="00D45B0F" w:rsidP="00E37B38">
      <w:pPr>
        <w:spacing w:line="276" w:lineRule="auto"/>
        <w:jc w:val="both"/>
      </w:pPr>
      <w:r>
        <w:t>Pomiary wykonać w dwóch powtórzeniach.</w:t>
      </w:r>
    </w:p>
    <w:p w:rsidR="00D45B0F" w:rsidRDefault="00D45B0F" w:rsidP="00E37B38">
      <w:pPr>
        <w:spacing w:line="276" w:lineRule="auto"/>
        <w:jc w:val="both"/>
      </w:pPr>
      <w:r>
        <w:t>Wzór tabeli wynikowej</w:t>
      </w:r>
    </w:p>
    <w:tbl>
      <w:tblPr>
        <w:tblW w:w="509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52"/>
        <w:gridCol w:w="871"/>
        <w:gridCol w:w="912"/>
        <w:gridCol w:w="1033"/>
        <w:gridCol w:w="942"/>
        <w:gridCol w:w="897"/>
        <w:gridCol w:w="819"/>
        <w:gridCol w:w="850"/>
        <w:gridCol w:w="888"/>
        <w:gridCol w:w="1098"/>
      </w:tblGrid>
      <w:tr w:rsidR="00D45B0F" w:rsidRPr="00973107">
        <w:tc>
          <w:tcPr>
            <w:tcW w:w="609" w:type="pct"/>
            <w:vMerge w:val="restart"/>
          </w:tcPr>
          <w:p w:rsidR="00D45B0F" w:rsidRPr="00973107" w:rsidRDefault="00D45B0F" w:rsidP="00973107">
            <w:pPr>
              <w:spacing w:after="0" w:line="276" w:lineRule="auto"/>
              <w:jc w:val="both"/>
              <w:rPr>
                <w:sz w:val="18"/>
                <w:szCs w:val="18"/>
              </w:rPr>
            </w:pPr>
            <w:r w:rsidRPr="00973107">
              <w:rPr>
                <w:sz w:val="18"/>
                <w:szCs w:val="18"/>
              </w:rPr>
              <w:t>Nazwa produktu (soli)</w:t>
            </w:r>
          </w:p>
        </w:tc>
        <w:tc>
          <w:tcPr>
            <w:tcW w:w="460" w:type="pct"/>
            <w:vMerge w:val="restart"/>
          </w:tcPr>
          <w:p w:rsidR="00D45B0F" w:rsidRPr="00973107" w:rsidRDefault="00D45B0F" w:rsidP="00973107">
            <w:pPr>
              <w:spacing w:after="0" w:line="276" w:lineRule="auto"/>
              <w:jc w:val="both"/>
              <w:rPr>
                <w:sz w:val="18"/>
                <w:szCs w:val="18"/>
              </w:rPr>
            </w:pPr>
            <w:r w:rsidRPr="00973107">
              <w:rPr>
                <w:sz w:val="18"/>
                <w:szCs w:val="18"/>
              </w:rPr>
              <w:t>Nr naczynka</w:t>
            </w:r>
          </w:p>
        </w:tc>
        <w:tc>
          <w:tcPr>
            <w:tcW w:w="1526" w:type="pct"/>
            <w:gridSpan w:val="3"/>
          </w:tcPr>
          <w:p w:rsidR="00D45B0F" w:rsidRPr="00973107" w:rsidRDefault="00D45B0F" w:rsidP="00973107">
            <w:pPr>
              <w:spacing w:after="0" w:line="276" w:lineRule="auto"/>
              <w:jc w:val="center"/>
              <w:rPr>
                <w:sz w:val="18"/>
                <w:szCs w:val="18"/>
              </w:rPr>
            </w:pPr>
            <w:r w:rsidRPr="00973107">
              <w:rPr>
                <w:sz w:val="18"/>
                <w:szCs w:val="18"/>
              </w:rPr>
              <w:t>Pomiar masy [g]</w:t>
            </w:r>
          </w:p>
        </w:tc>
        <w:tc>
          <w:tcPr>
            <w:tcW w:w="1355" w:type="pct"/>
            <w:gridSpan w:val="3"/>
          </w:tcPr>
          <w:p w:rsidR="00D45B0F" w:rsidRPr="00973107" w:rsidRDefault="00D45B0F" w:rsidP="00973107">
            <w:pPr>
              <w:spacing w:after="0" w:line="276" w:lineRule="auto"/>
              <w:jc w:val="center"/>
              <w:rPr>
                <w:sz w:val="18"/>
                <w:szCs w:val="18"/>
              </w:rPr>
            </w:pPr>
            <w:r w:rsidRPr="00973107">
              <w:rPr>
                <w:sz w:val="18"/>
                <w:szCs w:val="18"/>
              </w:rPr>
              <w:t>Obliczenia masy [g]</w:t>
            </w:r>
          </w:p>
        </w:tc>
        <w:tc>
          <w:tcPr>
            <w:tcW w:w="1050" w:type="pct"/>
            <w:gridSpan w:val="2"/>
          </w:tcPr>
          <w:p w:rsidR="00D45B0F" w:rsidRPr="00973107" w:rsidRDefault="00D45B0F" w:rsidP="00973107">
            <w:pPr>
              <w:spacing w:after="0" w:line="276" w:lineRule="auto"/>
              <w:jc w:val="center"/>
              <w:rPr>
                <w:sz w:val="18"/>
                <w:szCs w:val="18"/>
              </w:rPr>
            </w:pPr>
            <w:r w:rsidRPr="00973107">
              <w:rPr>
                <w:sz w:val="18"/>
                <w:szCs w:val="18"/>
              </w:rPr>
              <w:t>% wody związanej</w:t>
            </w:r>
          </w:p>
          <w:p w:rsidR="00D45B0F" w:rsidRPr="00973107" w:rsidRDefault="00D45B0F" w:rsidP="00973107">
            <w:pPr>
              <w:spacing w:after="0" w:line="276" w:lineRule="auto"/>
              <w:jc w:val="center"/>
              <w:rPr>
                <w:sz w:val="18"/>
                <w:szCs w:val="18"/>
              </w:rPr>
            </w:pPr>
          </w:p>
        </w:tc>
      </w:tr>
      <w:tr w:rsidR="00D45B0F" w:rsidRPr="00973107">
        <w:tc>
          <w:tcPr>
            <w:tcW w:w="609" w:type="pct"/>
            <w:vMerge/>
          </w:tcPr>
          <w:p w:rsidR="00D45B0F" w:rsidRPr="00973107" w:rsidRDefault="00D45B0F" w:rsidP="00973107">
            <w:pPr>
              <w:spacing w:after="0" w:line="276" w:lineRule="auto"/>
              <w:jc w:val="both"/>
              <w:rPr>
                <w:sz w:val="18"/>
                <w:szCs w:val="18"/>
              </w:rPr>
            </w:pPr>
          </w:p>
        </w:tc>
        <w:tc>
          <w:tcPr>
            <w:tcW w:w="460" w:type="pct"/>
            <w:vMerge/>
          </w:tcPr>
          <w:p w:rsidR="00D45B0F" w:rsidRPr="00973107" w:rsidRDefault="00D45B0F" w:rsidP="00973107">
            <w:pPr>
              <w:spacing w:after="0" w:line="276" w:lineRule="auto"/>
              <w:jc w:val="both"/>
              <w:rPr>
                <w:sz w:val="18"/>
                <w:szCs w:val="18"/>
              </w:rPr>
            </w:pPr>
          </w:p>
        </w:tc>
        <w:tc>
          <w:tcPr>
            <w:tcW w:w="482" w:type="pct"/>
          </w:tcPr>
          <w:p w:rsidR="00D45B0F" w:rsidRPr="00973107" w:rsidRDefault="00D45B0F" w:rsidP="00973107">
            <w:pPr>
              <w:spacing w:after="0" w:line="276" w:lineRule="auto"/>
              <w:jc w:val="center"/>
              <w:rPr>
                <w:sz w:val="16"/>
                <w:szCs w:val="16"/>
              </w:rPr>
            </w:pPr>
            <w:r w:rsidRPr="00973107">
              <w:rPr>
                <w:sz w:val="16"/>
                <w:szCs w:val="16"/>
              </w:rPr>
              <w:t>pustego naczynka,</w:t>
            </w:r>
          </w:p>
          <w:p w:rsidR="00D45B0F" w:rsidRPr="00973107" w:rsidRDefault="00D45B0F" w:rsidP="00973107">
            <w:pPr>
              <w:spacing w:after="0" w:line="276" w:lineRule="auto"/>
              <w:jc w:val="center"/>
              <w:rPr>
                <w:sz w:val="16"/>
                <w:szCs w:val="16"/>
              </w:rPr>
            </w:pPr>
            <w:r w:rsidRPr="00973107">
              <w:rPr>
                <w:sz w:val="16"/>
                <w:szCs w:val="16"/>
              </w:rPr>
              <w:t xml:space="preserve"> m</w:t>
            </w:r>
            <w:r w:rsidRPr="00973107">
              <w:rPr>
                <w:sz w:val="16"/>
                <w:szCs w:val="16"/>
                <w:vertAlign w:val="subscript"/>
              </w:rPr>
              <w:t>0</w:t>
            </w:r>
          </w:p>
        </w:tc>
        <w:tc>
          <w:tcPr>
            <w:tcW w:w="546" w:type="pct"/>
          </w:tcPr>
          <w:p w:rsidR="00D45B0F" w:rsidRPr="00973107" w:rsidRDefault="00D45B0F" w:rsidP="00973107">
            <w:pPr>
              <w:spacing w:after="0" w:line="276" w:lineRule="auto"/>
              <w:jc w:val="center"/>
              <w:rPr>
                <w:sz w:val="16"/>
                <w:szCs w:val="16"/>
              </w:rPr>
            </w:pPr>
            <w:r w:rsidRPr="00973107">
              <w:rPr>
                <w:sz w:val="16"/>
                <w:szCs w:val="16"/>
              </w:rPr>
              <w:t xml:space="preserve">naczynka z produktem przed suszeniem </w:t>
            </w:r>
          </w:p>
          <w:p w:rsidR="00D45B0F" w:rsidRPr="00973107" w:rsidRDefault="00D45B0F" w:rsidP="00973107">
            <w:pPr>
              <w:spacing w:after="0" w:line="276" w:lineRule="auto"/>
              <w:jc w:val="center"/>
              <w:rPr>
                <w:sz w:val="16"/>
                <w:szCs w:val="16"/>
              </w:rPr>
            </w:pPr>
            <w:r w:rsidRPr="00973107">
              <w:rPr>
                <w:sz w:val="16"/>
                <w:szCs w:val="16"/>
              </w:rPr>
              <w:t>m</w:t>
            </w:r>
            <w:r w:rsidRPr="00973107">
              <w:rPr>
                <w:sz w:val="16"/>
                <w:szCs w:val="16"/>
                <w:vertAlign w:val="subscript"/>
              </w:rPr>
              <w:t>1</w:t>
            </w:r>
          </w:p>
        </w:tc>
        <w:tc>
          <w:tcPr>
            <w:tcW w:w="498" w:type="pct"/>
          </w:tcPr>
          <w:p w:rsidR="00D45B0F" w:rsidRPr="00973107" w:rsidRDefault="00D45B0F" w:rsidP="00973107">
            <w:pPr>
              <w:spacing w:after="0" w:line="276" w:lineRule="auto"/>
              <w:jc w:val="center"/>
              <w:rPr>
                <w:sz w:val="16"/>
                <w:szCs w:val="16"/>
              </w:rPr>
            </w:pPr>
            <w:r w:rsidRPr="00973107">
              <w:rPr>
                <w:sz w:val="16"/>
                <w:szCs w:val="16"/>
              </w:rPr>
              <w:t xml:space="preserve">naczynka z produktem po suszeniu </w:t>
            </w:r>
          </w:p>
          <w:p w:rsidR="00D45B0F" w:rsidRPr="00973107" w:rsidRDefault="00D45B0F" w:rsidP="00973107">
            <w:pPr>
              <w:spacing w:after="0" w:line="276" w:lineRule="auto"/>
              <w:jc w:val="center"/>
              <w:rPr>
                <w:sz w:val="16"/>
                <w:szCs w:val="16"/>
              </w:rPr>
            </w:pPr>
            <w:r w:rsidRPr="00973107">
              <w:rPr>
                <w:sz w:val="16"/>
                <w:szCs w:val="16"/>
              </w:rPr>
              <w:t>m</w:t>
            </w:r>
            <w:r w:rsidRPr="00973107">
              <w:rPr>
                <w:sz w:val="16"/>
                <w:szCs w:val="16"/>
                <w:vertAlign w:val="subscript"/>
              </w:rPr>
              <w:t>2</w:t>
            </w:r>
          </w:p>
        </w:tc>
        <w:tc>
          <w:tcPr>
            <w:tcW w:w="474" w:type="pct"/>
          </w:tcPr>
          <w:p w:rsidR="00D45B0F" w:rsidRPr="00973107" w:rsidRDefault="00D45B0F" w:rsidP="00973107">
            <w:pPr>
              <w:spacing w:after="0" w:line="276" w:lineRule="auto"/>
              <w:jc w:val="center"/>
              <w:rPr>
                <w:sz w:val="16"/>
                <w:szCs w:val="16"/>
              </w:rPr>
            </w:pPr>
            <w:r w:rsidRPr="00973107">
              <w:rPr>
                <w:sz w:val="16"/>
                <w:szCs w:val="16"/>
              </w:rPr>
              <w:t>produktu przed suszeniem</w:t>
            </w:r>
          </w:p>
        </w:tc>
        <w:tc>
          <w:tcPr>
            <w:tcW w:w="433" w:type="pct"/>
          </w:tcPr>
          <w:p w:rsidR="00D45B0F" w:rsidRPr="00973107" w:rsidRDefault="00D45B0F" w:rsidP="00973107">
            <w:pPr>
              <w:spacing w:after="0" w:line="276" w:lineRule="auto"/>
              <w:jc w:val="center"/>
              <w:rPr>
                <w:sz w:val="16"/>
                <w:szCs w:val="16"/>
              </w:rPr>
            </w:pPr>
            <w:r w:rsidRPr="00973107">
              <w:rPr>
                <w:sz w:val="16"/>
                <w:szCs w:val="16"/>
              </w:rPr>
              <w:t>produktu po suszeniu</w:t>
            </w:r>
          </w:p>
        </w:tc>
        <w:tc>
          <w:tcPr>
            <w:tcW w:w="449" w:type="pct"/>
          </w:tcPr>
          <w:p w:rsidR="00D45B0F" w:rsidRPr="00973107" w:rsidRDefault="00D45B0F" w:rsidP="00973107">
            <w:pPr>
              <w:spacing w:after="0" w:line="276" w:lineRule="auto"/>
              <w:jc w:val="center"/>
              <w:rPr>
                <w:sz w:val="16"/>
                <w:szCs w:val="16"/>
              </w:rPr>
            </w:pPr>
            <w:r w:rsidRPr="00973107">
              <w:rPr>
                <w:sz w:val="16"/>
                <w:szCs w:val="16"/>
              </w:rPr>
              <w:t>wody związanej</w:t>
            </w:r>
          </w:p>
        </w:tc>
        <w:tc>
          <w:tcPr>
            <w:tcW w:w="469" w:type="pct"/>
          </w:tcPr>
          <w:p w:rsidR="00D45B0F" w:rsidRPr="00973107" w:rsidRDefault="00D45B0F" w:rsidP="00973107">
            <w:pPr>
              <w:spacing w:after="0" w:line="276" w:lineRule="auto"/>
              <w:jc w:val="center"/>
              <w:rPr>
                <w:sz w:val="16"/>
                <w:szCs w:val="16"/>
              </w:rPr>
            </w:pPr>
            <w:r w:rsidRPr="00973107">
              <w:rPr>
                <w:sz w:val="16"/>
                <w:szCs w:val="16"/>
              </w:rPr>
              <w:t xml:space="preserve"> ekspery-ment</w:t>
            </w:r>
          </w:p>
        </w:tc>
        <w:tc>
          <w:tcPr>
            <w:tcW w:w="581" w:type="pct"/>
          </w:tcPr>
          <w:p w:rsidR="00D45B0F" w:rsidRPr="00973107" w:rsidRDefault="00D45B0F" w:rsidP="00973107">
            <w:pPr>
              <w:spacing w:after="0" w:line="276" w:lineRule="auto"/>
              <w:jc w:val="center"/>
              <w:rPr>
                <w:sz w:val="16"/>
                <w:szCs w:val="16"/>
              </w:rPr>
            </w:pPr>
            <w:r w:rsidRPr="00973107">
              <w:rPr>
                <w:sz w:val="16"/>
                <w:szCs w:val="16"/>
              </w:rPr>
              <w:t>teoretycznie (tylko dla gipsu)</w:t>
            </w:r>
          </w:p>
        </w:tc>
      </w:tr>
      <w:tr w:rsidR="00D45B0F" w:rsidRPr="00973107">
        <w:tc>
          <w:tcPr>
            <w:tcW w:w="609" w:type="pct"/>
            <w:vMerge w:val="restart"/>
          </w:tcPr>
          <w:p w:rsidR="00D45B0F" w:rsidRPr="00973107" w:rsidRDefault="00D45B0F" w:rsidP="00973107">
            <w:pPr>
              <w:spacing w:after="0" w:line="276" w:lineRule="auto"/>
              <w:jc w:val="both"/>
              <w:rPr>
                <w:sz w:val="18"/>
                <w:szCs w:val="18"/>
              </w:rPr>
            </w:pPr>
            <w:r w:rsidRPr="00973107">
              <w:rPr>
                <w:sz w:val="18"/>
                <w:szCs w:val="18"/>
              </w:rPr>
              <w:t>gips budowlany</w:t>
            </w:r>
          </w:p>
        </w:tc>
        <w:tc>
          <w:tcPr>
            <w:tcW w:w="460"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82"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46"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98"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74"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33"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49"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69"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81" w:type="pct"/>
            <w:vMerge w:val="restart"/>
          </w:tcPr>
          <w:p w:rsidR="00D45B0F" w:rsidRPr="00973107" w:rsidRDefault="00D45B0F" w:rsidP="00973107">
            <w:pPr>
              <w:spacing w:after="0" w:line="276" w:lineRule="auto"/>
              <w:jc w:val="both"/>
              <w:rPr>
                <w:sz w:val="18"/>
                <w:szCs w:val="18"/>
              </w:rPr>
            </w:pPr>
          </w:p>
        </w:tc>
      </w:tr>
      <w:tr w:rsidR="00D45B0F" w:rsidRPr="00973107">
        <w:tc>
          <w:tcPr>
            <w:tcW w:w="609" w:type="pct"/>
            <w:vMerge/>
          </w:tcPr>
          <w:p w:rsidR="00D45B0F" w:rsidRPr="00973107" w:rsidRDefault="00D45B0F" w:rsidP="00973107">
            <w:pPr>
              <w:spacing w:after="0" w:line="276" w:lineRule="auto"/>
              <w:jc w:val="both"/>
              <w:rPr>
                <w:sz w:val="18"/>
                <w:szCs w:val="18"/>
              </w:rPr>
            </w:pPr>
          </w:p>
        </w:tc>
        <w:tc>
          <w:tcPr>
            <w:tcW w:w="460" w:type="pct"/>
            <w:tcBorders>
              <w:top w:val="dashSmallGap" w:sz="4" w:space="0" w:color="auto"/>
            </w:tcBorders>
          </w:tcPr>
          <w:p w:rsidR="00D45B0F" w:rsidRPr="00973107" w:rsidRDefault="00D45B0F" w:rsidP="00973107">
            <w:pPr>
              <w:spacing w:after="0" w:line="276" w:lineRule="auto"/>
              <w:jc w:val="both"/>
              <w:rPr>
                <w:sz w:val="18"/>
                <w:szCs w:val="18"/>
              </w:rPr>
            </w:pPr>
          </w:p>
        </w:tc>
        <w:tc>
          <w:tcPr>
            <w:tcW w:w="482" w:type="pct"/>
            <w:tcBorders>
              <w:top w:val="dashSmallGap" w:sz="4" w:space="0" w:color="auto"/>
            </w:tcBorders>
          </w:tcPr>
          <w:p w:rsidR="00D45B0F" w:rsidRPr="00973107" w:rsidRDefault="00D45B0F" w:rsidP="00973107">
            <w:pPr>
              <w:spacing w:after="0" w:line="276" w:lineRule="auto"/>
              <w:jc w:val="both"/>
              <w:rPr>
                <w:sz w:val="18"/>
                <w:szCs w:val="18"/>
              </w:rPr>
            </w:pPr>
          </w:p>
        </w:tc>
        <w:tc>
          <w:tcPr>
            <w:tcW w:w="546" w:type="pct"/>
            <w:tcBorders>
              <w:top w:val="dashSmallGap" w:sz="4" w:space="0" w:color="auto"/>
            </w:tcBorders>
          </w:tcPr>
          <w:p w:rsidR="00D45B0F" w:rsidRPr="00973107" w:rsidRDefault="00D45B0F" w:rsidP="00973107">
            <w:pPr>
              <w:spacing w:after="0" w:line="276" w:lineRule="auto"/>
              <w:jc w:val="both"/>
              <w:rPr>
                <w:sz w:val="18"/>
                <w:szCs w:val="18"/>
              </w:rPr>
            </w:pPr>
          </w:p>
        </w:tc>
        <w:tc>
          <w:tcPr>
            <w:tcW w:w="498" w:type="pct"/>
            <w:tcBorders>
              <w:top w:val="dashSmallGap" w:sz="4" w:space="0" w:color="auto"/>
            </w:tcBorders>
          </w:tcPr>
          <w:p w:rsidR="00D45B0F" w:rsidRPr="00973107" w:rsidRDefault="00D45B0F" w:rsidP="00973107">
            <w:pPr>
              <w:spacing w:after="0" w:line="276" w:lineRule="auto"/>
              <w:jc w:val="both"/>
              <w:rPr>
                <w:sz w:val="18"/>
                <w:szCs w:val="18"/>
              </w:rPr>
            </w:pPr>
          </w:p>
        </w:tc>
        <w:tc>
          <w:tcPr>
            <w:tcW w:w="474" w:type="pct"/>
            <w:tcBorders>
              <w:top w:val="dashSmallGap" w:sz="4" w:space="0" w:color="auto"/>
            </w:tcBorders>
          </w:tcPr>
          <w:p w:rsidR="00D45B0F" w:rsidRPr="00973107" w:rsidRDefault="00D45B0F" w:rsidP="00973107">
            <w:pPr>
              <w:spacing w:after="0" w:line="276" w:lineRule="auto"/>
              <w:jc w:val="both"/>
              <w:rPr>
                <w:sz w:val="18"/>
                <w:szCs w:val="18"/>
              </w:rPr>
            </w:pPr>
          </w:p>
        </w:tc>
        <w:tc>
          <w:tcPr>
            <w:tcW w:w="433" w:type="pct"/>
            <w:tcBorders>
              <w:top w:val="dashSmallGap" w:sz="4" w:space="0" w:color="auto"/>
            </w:tcBorders>
          </w:tcPr>
          <w:p w:rsidR="00D45B0F" w:rsidRPr="00973107" w:rsidRDefault="00D45B0F" w:rsidP="00973107">
            <w:pPr>
              <w:spacing w:after="0" w:line="276" w:lineRule="auto"/>
              <w:jc w:val="both"/>
              <w:rPr>
                <w:sz w:val="18"/>
                <w:szCs w:val="18"/>
              </w:rPr>
            </w:pPr>
          </w:p>
        </w:tc>
        <w:tc>
          <w:tcPr>
            <w:tcW w:w="449" w:type="pct"/>
            <w:tcBorders>
              <w:top w:val="dashSmallGap" w:sz="4" w:space="0" w:color="auto"/>
            </w:tcBorders>
          </w:tcPr>
          <w:p w:rsidR="00D45B0F" w:rsidRPr="00973107" w:rsidRDefault="00D45B0F" w:rsidP="00973107">
            <w:pPr>
              <w:spacing w:after="0" w:line="276" w:lineRule="auto"/>
              <w:jc w:val="both"/>
              <w:rPr>
                <w:sz w:val="18"/>
                <w:szCs w:val="18"/>
              </w:rPr>
            </w:pPr>
          </w:p>
        </w:tc>
        <w:tc>
          <w:tcPr>
            <w:tcW w:w="469" w:type="pct"/>
            <w:tcBorders>
              <w:top w:val="dashSmallGap" w:sz="4" w:space="0" w:color="auto"/>
            </w:tcBorders>
          </w:tcPr>
          <w:p w:rsidR="00D45B0F" w:rsidRPr="00973107" w:rsidRDefault="00D45B0F" w:rsidP="00973107">
            <w:pPr>
              <w:spacing w:after="0" w:line="276" w:lineRule="auto"/>
              <w:jc w:val="both"/>
              <w:rPr>
                <w:sz w:val="18"/>
                <w:szCs w:val="18"/>
              </w:rPr>
            </w:pPr>
          </w:p>
        </w:tc>
        <w:tc>
          <w:tcPr>
            <w:tcW w:w="581" w:type="pct"/>
            <w:vMerge/>
          </w:tcPr>
          <w:p w:rsidR="00D45B0F" w:rsidRPr="00973107" w:rsidRDefault="00D45B0F" w:rsidP="00973107">
            <w:pPr>
              <w:spacing w:after="0" w:line="276" w:lineRule="auto"/>
              <w:jc w:val="both"/>
              <w:rPr>
                <w:sz w:val="18"/>
                <w:szCs w:val="18"/>
              </w:rPr>
            </w:pPr>
          </w:p>
        </w:tc>
      </w:tr>
      <w:tr w:rsidR="00D45B0F" w:rsidRPr="00973107">
        <w:tc>
          <w:tcPr>
            <w:tcW w:w="609" w:type="pct"/>
            <w:vMerge w:val="restart"/>
          </w:tcPr>
          <w:p w:rsidR="00D45B0F" w:rsidRPr="00973107" w:rsidRDefault="00D45B0F" w:rsidP="00973107">
            <w:pPr>
              <w:spacing w:after="0" w:line="276" w:lineRule="auto"/>
              <w:jc w:val="both"/>
              <w:rPr>
                <w:sz w:val="18"/>
                <w:szCs w:val="18"/>
              </w:rPr>
            </w:pPr>
            <w:r w:rsidRPr="00973107">
              <w:rPr>
                <w:sz w:val="18"/>
                <w:szCs w:val="18"/>
              </w:rPr>
              <w:t>cement</w:t>
            </w:r>
          </w:p>
        </w:tc>
        <w:tc>
          <w:tcPr>
            <w:tcW w:w="460"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82"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46"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98"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74"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33"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49"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469" w:type="pct"/>
            <w:tcBorders>
              <w:bottom w:val="dashSmallGap" w:sz="4" w:space="0" w:color="auto"/>
            </w:tcBorders>
          </w:tcPr>
          <w:p w:rsidR="00D45B0F" w:rsidRPr="00973107" w:rsidRDefault="00D45B0F" w:rsidP="00973107">
            <w:pPr>
              <w:spacing w:after="0" w:line="276" w:lineRule="auto"/>
              <w:jc w:val="both"/>
              <w:rPr>
                <w:sz w:val="18"/>
                <w:szCs w:val="18"/>
              </w:rPr>
            </w:pPr>
          </w:p>
        </w:tc>
        <w:tc>
          <w:tcPr>
            <w:tcW w:w="581" w:type="pct"/>
            <w:vMerge w:val="restart"/>
            <w:vAlign w:val="center"/>
          </w:tcPr>
          <w:p w:rsidR="00D45B0F" w:rsidRPr="00973107" w:rsidRDefault="00D45B0F" w:rsidP="00973107">
            <w:pPr>
              <w:spacing w:after="0" w:line="276" w:lineRule="auto"/>
              <w:jc w:val="center"/>
              <w:rPr>
                <w:sz w:val="18"/>
                <w:szCs w:val="18"/>
              </w:rPr>
            </w:pPr>
            <w:r w:rsidRPr="00973107">
              <w:rPr>
                <w:sz w:val="18"/>
                <w:szCs w:val="18"/>
              </w:rPr>
              <w:t>X</w:t>
            </w:r>
          </w:p>
        </w:tc>
      </w:tr>
      <w:tr w:rsidR="00D45B0F" w:rsidRPr="00973107">
        <w:tc>
          <w:tcPr>
            <w:tcW w:w="609" w:type="pct"/>
            <w:vMerge/>
          </w:tcPr>
          <w:p w:rsidR="00D45B0F" w:rsidRPr="00973107" w:rsidRDefault="00D45B0F" w:rsidP="00973107">
            <w:pPr>
              <w:spacing w:after="0" w:line="276" w:lineRule="auto"/>
              <w:jc w:val="both"/>
              <w:rPr>
                <w:sz w:val="16"/>
                <w:szCs w:val="16"/>
              </w:rPr>
            </w:pPr>
          </w:p>
        </w:tc>
        <w:tc>
          <w:tcPr>
            <w:tcW w:w="460" w:type="pct"/>
            <w:tcBorders>
              <w:top w:val="dashSmallGap" w:sz="4" w:space="0" w:color="auto"/>
            </w:tcBorders>
          </w:tcPr>
          <w:p w:rsidR="00D45B0F" w:rsidRPr="00973107" w:rsidRDefault="00D45B0F" w:rsidP="00973107">
            <w:pPr>
              <w:spacing w:after="0" w:line="276" w:lineRule="auto"/>
              <w:jc w:val="both"/>
              <w:rPr>
                <w:sz w:val="16"/>
                <w:szCs w:val="16"/>
              </w:rPr>
            </w:pPr>
          </w:p>
        </w:tc>
        <w:tc>
          <w:tcPr>
            <w:tcW w:w="482" w:type="pct"/>
            <w:tcBorders>
              <w:top w:val="dashSmallGap" w:sz="4" w:space="0" w:color="auto"/>
            </w:tcBorders>
          </w:tcPr>
          <w:p w:rsidR="00D45B0F" w:rsidRPr="00973107" w:rsidRDefault="00D45B0F" w:rsidP="00973107">
            <w:pPr>
              <w:spacing w:after="0" w:line="276" w:lineRule="auto"/>
              <w:jc w:val="both"/>
              <w:rPr>
                <w:sz w:val="16"/>
                <w:szCs w:val="16"/>
              </w:rPr>
            </w:pPr>
          </w:p>
        </w:tc>
        <w:tc>
          <w:tcPr>
            <w:tcW w:w="546" w:type="pct"/>
            <w:tcBorders>
              <w:top w:val="dashSmallGap" w:sz="4" w:space="0" w:color="auto"/>
            </w:tcBorders>
          </w:tcPr>
          <w:p w:rsidR="00D45B0F" w:rsidRPr="00973107" w:rsidRDefault="00D45B0F" w:rsidP="00973107">
            <w:pPr>
              <w:spacing w:after="0" w:line="276" w:lineRule="auto"/>
              <w:jc w:val="both"/>
              <w:rPr>
                <w:sz w:val="16"/>
                <w:szCs w:val="16"/>
              </w:rPr>
            </w:pPr>
          </w:p>
        </w:tc>
        <w:tc>
          <w:tcPr>
            <w:tcW w:w="498" w:type="pct"/>
            <w:tcBorders>
              <w:top w:val="dashSmallGap" w:sz="4" w:space="0" w:color="auto"/>
            </w:tcBorders>
          </w:tcPr>
          <w:p w:rsidR="00D45B0F" w:rsidRPr="00973107" w:rsidRDefault="00D45B0F" w:rsidP="00973107">
            <w:pPr>
              <w:spacing w:after="0" w:line="276" w:lineRule="auto"/>
              <w:jc w:val="both"/>
              <w:rPr>
                <w:sz w:val="16"/>
                <w:szCs w:val="16"/>
              </w:rPr>
            </w:pPr>
          </w:p>
        </w:tc>
        <w:tc>
          <w:tcPr>
            <w:tcW w:w="474" w:type="pct"/>
            <w:tcBorders>
              <w:top w:val="dashSmallGap" w:sz="4" w:space="0" w:color="auto"/>
            </w:tcBorders>
          </w:tcPr>
          <w:p w:rsidR="00D45B0F" w:rsidRPr="00973107" w:rsidRDefault="00D45B0F" w:rsidP="00973107">
            <w:pPr>
              <w:spacing w:after="0" w:line="276" w:lineRule="auto"/>
              <w:jc w:val="both"/>
              <w:rPr>
                <w:sz w:val="16"/>
                <w:szCs w:val="16"/>
              </w:rPr>
            </w:pPr>
          </w:p>
        </w:tc>
        <w:tc>
          <w:tcPr>
            <w:tcW w:w="433" w:type="pct"/>
            <w:tcBorders>
              <w:top w:val="dashSmallGap" w:sz="4" w:space="0" w:color="auto"/>
            </w:tcBorders>
          </w:tcPr>
          <w:p w:rsidR="00D45B0F" w:rsidRPr="00973107" w:rsidRDefault="00D45B0F" w:rsidP="00973107">
            <w:pPr>
              <w:spacing w:after="0" w:line="276" w:lineRule="auto"/>
              <w:jc w:val="both"/>
              <w:rPr>
                <w:sz w:val="16"/>
                <w:szCs w:val="16"/>
              </w:rPr>
            </w:pPr>
          </w:p>
        </w:tc>
        <w:tc>
          <w:tcPr>
            <w:tcW w:w="449" w:type="pct"/>
            <w:tcBorders>
              <w:top w:val="dashSmallGap" w:sz="4" w:space="0" w:color="auto"/>
            </w:tcBorders>
          </w:tcPr>
          <w:p w:rsidR="00D45B0F" w:rsidRPr="00973107" w:rsidRDefault="00D45B0F" w:rsidP="00973107">
            <w:pPr>
              <w:spacing w:after="0" w:line="276" w:lineRule="auto"/>
              <w:jc w:val="both"/>
              <w:rPr>
                <w:sz w:val="16"/>
                <w:szCs w:val="16"/>
              </w:rPr>
            </w:pPr>
          </w:p>
        </w:tc>
        <w:tc>
          <w:tcPr>
            <w:tcW w:w="469" w:type="pct"/>
            <w:tcBorders>
              <w:top w:val="dashSmallGap" w:sz="4" w:space="0" w:color="auto"/>
            </w:tcBorders>
          </w:tcPr>
          <w:p w:rsidR="00D45B0F" w:rsidRPr="00973107" w:rsidRDefault="00D45B0F" w:rsidP="00973107">
            <w:pPr>
              <w:spacing w:after="0" w:line="276" w:lineRule="auto"/>
              <w:jc w:val="both"/>
              <w:rPr>
                <w:sz w:val="16"/>
                <w:szCs w:val="16"/>
              </w:rPr>
            </w:pPr>
          </w:p>
        </w:tc>
        <w:tc>
          <w:tcPr>
            <w:tcW w:w="581" w:type="pct"/>
            <w:vMerge/>
          </w:tcPr>
          <w:p w:rsidR="00D45B0F" w:rsidRPr="00973107" w:rsidRDefault="00D45B0F" w:rsidP="00973107">
            <w:pPr>
              <w:spacing w:after="0" w:line="276" w:lineRule="auto"/>
              <w:jc w:val="both"/>
              <w:rPr>
                <w:sz w:val="16"/>
                <w:szCs w:val="16"/>
              </w:rPr>
            </w:pPr>
          </w:p>
        </w:tc>
      </w:tr>
    </w:tbl>
    <w:p w:rsidR="00D45B0F" w:rsidRDefault="00D45B0F" w:rsidP="00E37B38">
      <w:pPr>
        <w:spacing w:line="276" w:lineRule="auto"/>
        <w:jc w:val="both"/>
      </w:pPr>
    </w:p>
    <w:p w:rsidR="00D45B0F" w:rsidRDefault="00D45B0F" w:rsidP="00E37B38">
      <w:pPr>
        <w:spacing w:line="276" w:lineRule="auto"/>
        <w:jc w:val="both"/>
        <w:rPr>
          <w:b/>
          <w:bCs/>
          <w:sz w:val="24"/>
          <w:szCs w:val="24"/>
        </w:rPr>
      </w:pPr>
      <w:r w:rsidRPr="00ED1E20">
        <w:rPr>
          <w:b/>
          <w:bCs/>
          <w:sz w:val="24"/>
          <w:szCs w:val="24"/>
        </w:rPr>
        <w:t>Ćwiczenie</w:t>
      </w:r>
      <w:r>
        <w:rPr>
          <w:b/>
          <w:bCs/>
          <w:sz w:val="24"/>
          <w:szCs w:val="24"/>
        </w:rPr>
        <w:t xml:space="preserve"> 1E</w:t>
      </w:r>
      <w:r w:rsidRPr="00ED1E20">
        <w:rPr>
          <w:b/>
          <w:bCs/>
          <w:sz w:val="24"/>
          <w:szCs w:val="24"/>
        </w:rPr>
        <w:t>.</w:t>
      </w:r>
      <w:r>
        <w:rPr>
          <w:b/>
          <w:bCs/>
          <w:sz w:val="24"/>
          <w:szCs w:val="24"/>
        </w:rPr>
        <w:t xml:space="preserve"> Ocena właściwości niektórych produktów chemicznych</w:t>
      </w:r>
    </w:p>
    <w:p w:rsidR="00D45B0F" w:rsidRPr="00B922A6" w:rsidRDefault="00D45B0F" w:rsidP="00E37B38">
      <w:pPr>
        <w:spacing w:line="276" w:lineRule="auto"/>
        <w:jc w:val="both"/>
      </w:pPr>
      <w:r>
        <w:rPr>
          <w:i/>
          <w:iCs/>
        </w:rPr>
        <w:t xml:space="preserve">Badane produkty: </w:t>
      </w:r>
      <w:r>
        <w:t>Sól ważona (NaCl), s</w:t>
      </w:r>
      <w:r w:rsidRPr="00B922A6">
        <w:t>oda kalcynowana</w:t>
      </w:r>
      <w:r>
        <w:t xml:space="preserve"> (Na</w:t>
      </w:r>
      <w:r w:rsidRPr="00B922A6">
        <w:rPr>
          <w:vertAlign w:val="subscript"/>
        </w:rPr>
        <w:t>2</w:t>
      </w:r>
      <w:r>
        <w:t>CO</w:t>
      </w:r>
      <w:r w:rsidRPr="00B922A6">
        <w:rPr>
          <w:vertAlign w:val="subscript"/>
        </w:rPr>
        <w:t>3</w:t>
      </w:r>
      <w:r>
        <w:t>), soda</w:t>
      </w:r>
      <w:r w:rsidRPr="00B922A6">
        <w:t xml:space="preserve"> krystaliczna</w:t>
      </w:r>
      <w:r>
        <w:t xml:space="preserve"> (Na</w:t>
      </w:r>
      <w:r w:rsidRPr="00B922A6">
        <w:rPr>
          <w:vertAlign w:val="subscript"/>
        </w:rPr>
        <w:t>2</w:t>
      </w:r>
      <w:r>
        <w:t>CO</w:t>
      </w:r>
      <w:r w:rsidRPr="00B922A6">
        <w:rPr>
          <w:vertAlign w:val="subscript"/>
        </w:rPr>
        <w:t>3</w:t>
      </w:r>
      <w:r>
        <w:rPr>
          <w:vertAlign w:val="subscript"/>
        </w:rPr>
        <w:t xml:space="preserve"> </w:t>
      </w:r>
      <w:r>
        <w:t>∙ 10H</w:t>
      </w:r>
      <w:r w:rsidRPr="00B922A6">
        <w:rPr>
          <w:vertAlign w:val="subscript"/>
        </w:rPr>
        <w:t>2</w:t>
      </w:r>
      <w:r>
        <w:t>O), s</w:t>
      </w:r>
      <w:r w:rsidRPr="00973175">
        <w:t>oda oczyszczona</w:t>
      </w:r>
      <w:r>
        <w:t xml:space="preserve"> (NaHCO</w:t>
      </w:r>
      <w:r w:rsidRPr="00973175">
        <w:rPr>
          <w:vertAlign w:val="subscript"/>
        </w:rPr>
        <w:t>3</w:t>
      </w:r>
      <w:r>
        <w:t>), w</w:t>
      </w:r>
      <w:r w:rsidRPr="00973175">
        <w:t>apno gaszone</w:t>
      </w:r>
      <w:r>
        <w:t xml:space="preserve"> (hydratyzowane; Ca(OH)</w:t>
      </w:r>
      <w:r w:rsidRPr="00973175">
        <w:rPr>
          <w:vertAlign w:val="subscript"/>
        </w:rPr>
        <w:t>2</w:t>
      </w:r>
      <w:r>
        <w:t>), w</w:t>
      </w:r>
      <w:r w:rsidRPr="00427E6B">
        <w:t>ęglan wapnia</w:t>
      </w:r>
      <w:r>
        <w:t xml:space="preserve"> (CaCO</w:t>
      </w:r>
      <w:r w:rsidRPr="00427E6B">
        <w:rPr>
          <w:vertAlign w:val="subscript"/>
        </w:rPr>
        <w:t>3</w:t>
      </w:r>
      <w:r>
        <w:t xml:space="preserve">), magnezja palona (MgO), pirosiarczyn </w:t>
      </w:r>
      <w:r w:rsidRPr="00CD3E80">
        <w:t>sodu (</w:t>
      </w:r>
      <w:r w:rsidRPr="00CD3E80">
        <w:rPr>
          <w:color w:val="222222"/>
          <w:shd w:val="clear" w:color="auto" w:fill="FFFFFF"/>
        </w:rPr>
        <w:t>Na</w:t>
      </w:r>
      <w:r w:rsidRPr="00CD3E80">
        <w:rPr>
          <w:color w:val="222222"/>
          <w:shd w:val="clear" w:color="auto" w:fill="FFFFFF"/>
          <w:vertAlign w:val="subscript"/>
        </w:rPr>
        <w:t>2</w:t>
      </w:r>
      <w:r w:rsidRPr="00CD3E80">
        <w:rPr>
          <w:color w:val="222222"/>
          <w:shd w:val="clear" w:color="auto" w:fill="FFFFFF"/>
        </w:rPr>
        <w:t>S</w:t>
      </w:r>
      <w:r w:rsidRPr="00CD3E80">
        <w:rPr>
          <w:color w:val="222222"/>
          <w:shd w:val="clear" w:color="auto" w:fill="FFFFFF"/>
          <w:vertAlign w:val="subscript"/>
        </w:rPr>
        <w:t>2</w:t>
      </w:r>
      <w:r w:rsidRPr="00CD3E80">
        <w:rPr>
          <w:color w:val="222222"/>
          <w:shd w:val="clear" w:color="auto" w:fill="FFFFFF"/>
        </w:rPr>
        <w:t>O</w:t>
      </w:r>
      <w:r w:rsidRPr="00CD3E80">
        <w:rPr>
          <w:color w:val="222222"/>
          <w:shd w:val="clear" w:color="auto" w:fill="FFFFFF"/>
          <w:vertAlign w:val="subscript"/>
        </w:rPr>
        <w:t>5</w:t>
      </w:r>
      <w:r w:rsidRPr="00CD3E80">
        <w:rPr>
          <w:color w:val="222222"/>
          <w:shd w:val="clear" w:color="auto" w:fill="FFFFFF"/>
        </w:rPr>
        <w:t>),</w:t>
      </w:r>
      <w:r>
        <w:rPr>
          <w:rFonts w:ascii="Arial" w:hAnsi="Arial" w:cs="Arial"/>
          <w:color w:val="222222"/>
          <w:shd w:val="clear" w:color="auto" w:fill="FFFFFF"/>
        </w:rPr>
        <w:t xml:space="preserve"> </w:t>
      </w:r>
      <w:r>
        <w:t>podchloryn sodu (roztwór NaClO).</w:t>
      </w:r>
    </w:p>
    <w:p w:rsidR="00D45B0F" w:rsidRDefault="00D45B0F" w:rsidP="00E37B38">
      <w:pPr>
        <w:spacing w:line="276" w:lineRule="auto"/>
        <w:jc w:val="both"/>
        <w:rPr>
          <w:i/>
          <w:iCs/>
        </w:rPr>
      </w:pPr>
      <w:r w:rsidRPr="00DA41E8">
        <w:rPr>
          <w:i/>
          <w:iCs/>
        </w:rPr>
        <w:t>Wykonanie</w:t>
      </w:r>
    </w:p>
    <w:p w:rsidR="00D45B0F" w:rsidRDefault="00D45B0F" w:rsidP="00E37B38">
      <w:pPr>
        <w:spacing w:line="276" w:lineRule="auto"/>
        <w:jc w:val="both"/>
      </w:pPr>
      <w:r>
        <w:t xml:space="preserve">a). Wsypać do oznaczonych (ponumerowanych) próbówek po szczypcie sypkich produktów, a w przypadku podchlorynu sodu wlać około 1 ml. Dodać około 5 ml wody destylowanej. Wstrząsać zamkniętą probówkę i obserwować proces rozpuszczania się produktów. Następnie papierkiem wskaźnikowym określić pH roztworu. </w:t>
      </w:r>
    </w:p>
    <w:p w:rsidR="00D45B0F" w:rsidRDefault="00D45B0F" w:rsidP="00E37B38">
      <w:pPr>
        <w:spacing w:line="276" w:lineRule="auto"/>
        <w:jc w:val="both"/>
      </w:pPr>
      <w:r>
        <w:t>b). W kolejnym etapie sprawdzić rozpuszczalność w roztworze HCl (rozcieńczonym 1:4), powoli dodając go kroplami do uzyskanych roztworów (lub zawiesin) ocenianych produktów. Obserwować ewentualne wydzielanie się gazów (UWAGA! Nie wdychać wydzielających się gazów; doświadczenie wykonać pod dygestorium). Wydzielające się gazy sprawdzić zwilżonym papierkiem jodoskrobiowym.</w:t>
      </w:r>
    </w:p>
    <w:p w:rsidR="00D45B0F" w:rsidRDefault="00D45B0F" w:rsidP="00E37B38">
      <w:pPr>
        <w:spacing w:line="276" w:lineRule="auto"/>
        <w:jc w:val="both"/>
      </w:pPr>
      <w:r w:rsidRPr="00176A3F">
        <w:t>c). Ocena właściwości</w:t>
      </w:r>
      <w:r>
        <w:t xml:space="preserve"> oksydoredukcyjnych</w:t>
      </w:r>
      <w:r w:rsidRPr="00176A3F">
        <w:t xml:space="preserve"> podchlorynu sodu</w:t>
      </w:r>
      <w:r>
        <w:t xml:space="preserve"> i pirosiarczynu sodu</w:t>
      </w:r>
      <w:r w:rsidRPr="00176A3F">
        <w:t>.</w:t>
      </w:r>
      <w:r>
        <w:t xml:space="preserve"> W próbówce, do  2-3 ml wody dest. dodać 2-3 krople roztworu I</w:t>
      </w:r>
      <w:r w:rsidRPr="00176A3F">
        <w:rPr>
          <w:vertAlign w:val="subscript"/>
        </w:rPr>
        <w:t>2</w:t>
      </w:r>
      <w:r>
        <w:t xml:space="preserve"> w KI, a następnie 2-3 krople roztworu skrobi. Zapisać zmianę barwy. Następnie do mieszaniny wkroplić roztwór podchlorynu sodu do zmiany barwy. Zapisać obserwacje, równania reakcji i wyciągnąć wnioski. Test wykonać również z roztworem pirosiarczynu sodu.</w:t>
      </w:r>
    </w:p>
    <w:sectPr w:rsidR="00D45B0F" w:rsidSect="00567A7B">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B0F" w:rsidRDefault="00D45B0F" w:rsidP="000C3357">
      <w:pPr>
        <w:spacing w:after="0" w:line="240" w:lineRule="auto"/>
      </w:pPr>
      <w:r>
        <w:separator/>
      </w:r>
    </w:p>
  </w:endnote>
  <w:endnote w:type="continuationSeparator" w:id="0">
    <w:p w:rsidR="00D45B0F" w:rsidRDefault="00D45B0F" w:rsidP="000C33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egoe UI">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0F" w:rsidRDefault="00D45B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0F" w:rsidRDefault="00D45B0F">
    <w:pPr>
      <w:pStyle w:val="Footer"/>
      <w:jc w:val="center"/>
    </w:pPr>
    <w:r>
      <w:t>-</w:t>
    </w:r>
    <w:fldSimple w:instr="PAGE   \* MERGEFORMAT">
      <w:r>
        <w:rPr>
          <w:noProof/>
        </w:rPr>
        <w:t>1</w:t>
      </w:r>
    </w:fldSimple>
    <w:r>
      <w:t>-</w:t>
    </w:r>
  </w:p>
  <w:p w:rsidR="00D45B0F" w:rsidRDefault="00D45B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0F" w:rsidRDefault="00D45B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B0F" w:rsidRDefault="00D45B0F" w:rsidP="000C3357">
      <w:pPr>
        <w:spacing w:after="0" w:line="240" w:lineRule="auto"/>
      </w:pPr>
      <w:r>
        <w:separator/>
      </w:r>
    </w:p>
  </w:footnote>
  <w:footnote w:type="continuationSeparator" w:id="0">
    <w:p w:rsidR="00D45B0F" w:rsidRDefault="00D45B0F" w:rsidP="000C33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0F" w:rsidRDefault="00D45B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0F" w:rsidRPr="008B7614" w:rsidRDefault="00D45B0F" w:rsidP="00973107">
    <w:pPr>
      <w:pStyle w:val="Header"/>
      <w:pBdr>
        <w:bottom w:val="single" w:sz="4" w:space="1" w:color="auto"/>
      </w:pBdr>
      <w:tabs>
        <w:tab w:val="clear" w:pos="9072"/>
      </w:tabs>
      <w:rPr>
        <w:i/>
        <w:iCs/>
        <w:sz w:val="20"/>
        <w:szCs w:val="20"/>
      </w:rPr>
    </w:pPr>
    <w:r w:rsidRPr="008B7614">
      <w:rPr>
        <w:i/>
        <w:iCs/>
        <w:sz w:val="20"/>
        <w:szCs w:val="20"/>
      </w:rPr>
      <w:t>Kierunek: G</w:t>
    </w:r>
    <w:r>
      <w:rPr>
        <w:i/>
        <w:iCs/>
        <w:sz w:val="20"/>
        <w:szCs w:val="20"/>
      </w:rPr>
      <w:t>SOiM</w:t>
    </w:r>
    <w:r w:rsidRPr="008B7614">
      <w:rPr>
        <w:i/>
        <w:iCs/>
        <w:sz w:val="20"/>
        <w:szCs w:val="20"/>
      </w:rPr>
      <w:tab/>
      <w:t xml:space="preserve"> Przedmiot: Geosurowce chemiczne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0F" w:rsidRDefault="00D45B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C6D41"/>
    <w:multiLevelType w:val="hybridMultilevel"/>
    <w:tmpl w:val="06A40AE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41668B"/>
    <w:multiLevelType w:val="hybridMultilevel"/>
    <w:tmpl w:val="80ACE8AE"/>
    <w:lvl w:ilvl="0" w:tplc="04150001">
      <w:start w:val="1"/>
      <w:numFmt w:val="bullet"/>
      <w:lvlText w:val=""/>
      <w:lvlJc w:val="left"/>
      <w:pPr>
        <w:ind w:left="720" w:hanging="360"/>
      </w:pPr>
      <w:rPr>
        <w:rFonts w:ascii="Symbol" w:hAnsi="Symbol" w:cs="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B66784"/>
    <w:multiLevelType w:val="hybridMultilevel"/>
    <w:tmpl w:val="86561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682B91"/>
    <w:multiLevelType w:val="hybridMultilevel"/>
    <w:tmpl w:val="4694F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A671E7"/>
    <w:multiLevelType w:val="hybridMultilevel"/>
    <w:tmpl w:val="86561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A54BF1"/>
    <w:multiLevelType w:val="hybridMultilevel"/>
    <w:tmpl w:val="B678C7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4D126C0"/>
    <w:multiLevelType w:val="hybridMultilevel"/>
    <w:tmpl w:val="E2ECFE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B7F5F5E"/>
    <w:multiLevelType w:val="hybridMultilevel"/>
    <w:tmpl w:val="55AE46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8745A2A"/>
    <w:multiLevelType w:val="hybridMultilevel"/>
    <w:tmpl w:val="06A40AE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BF0791D"/>
    <w:multiLevelType w:val="hybridMultilevel"/>
    <w:tmpl w:val="242C3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46E529C"/>
    <w:multiLevelType w:val="hybridMultilevel"/>
    <w:tmpl w:val="06A40AE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D1846A9"/>
    <w:multiLevelType w:val="hybridMultilevel"/>
    <w:tmpl w:val="070210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1"/>
  </w:num>
  <w:num w:numId="5">
    <w:abstractNumId w:val="3"/>
  </w:num>
  <w:num w:numId="6">
    <w:abstractNumId w:val="6"/>
  </w:num>
  <w:num w:numId="7">
    <w:abstractNumId w:val="7"/>
  </w:num>
  <w:num w:numId="8">
    <w:abstractNumId w:val="1"/>
  </w:num>
  <w:num w:numId="9">
    <w:abstractNumId w:val="10"/>
  </w:num>
  <w:num w:numId="10">
    <w:abstractNumId w:val="0"/>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47B0"/>
    <w:rsid w:val="00010F74"/>
    <w:rsid w:val="000150A4"/>
    <w:rsid w:val="000375AC"/>
    <w:rsid w:val="00040D05"/>
    <w:rsid w:val="00042F0F"/>
    <w:rsid w:val="00050E36"/>
    <w:rsid w:val="00066BBC"/>
    <w:rsid w:val="0007591F"/>
    <w:rsid w:val="00084744"/>
    <w:rsid w:val="00085F8D"/>
    <w:rsid w:val="00086E1E"/>
    <w:rsid w:val="000904F4"/>
    <w:rsid w:val="000A71B7"/>
    <w:rsid w:val="000C0244"/>
    <w:rsid w:val="000C1FA6"/>
    <w:rsid w:val="000C2D7E"/>
    <w:rsid w:val="000C3357"/>
    <w:rsid w:val="000C3F20"/>
    <w:rsid w:val="000E1A1A"/>
    <w:rsid w:val="000E1C3F"/>
    <w:rsid w:val="000F6853"/>
    <w:rsid w:val="00102C07"/>
    <w:rsid w:val="00122674"/>
    <w:rsid w:val="001237A9"/>
    <w:rsid w:val="00142E1A"/>
    <w:rsid w:val="00143A55"/>
    <w:rsid w:val="00147B0F"/>
    <w:rsid w:val="0015572D"/>
    <w:rsid w:val="00176A3F"/>
    <w:rsid w:val="0018242A"/>
    <w:rsid w:val="00185F3B"/>
    <w:rsid w:val="00192D73"/>
    <w:rsid w:val="001A056C"/>
    <w:rsid w:val="001A4AD7"/>
    <w:rsid w:val="001B4165"/>
    <w:rsid w:val="001E1E76"/>
    <w:rsid w:val="001E4D0B"/>
    <w:rsid w:val="00207D57"/>
    <w:rsid w:val="00210246"/>
    <w:rsid w:val="002233F1"/>
    <w:rsid w:val="00225961"/>
    <w:rsid w:val="00226FCF"/>
    <w:rsid w:val="00233901"/>
    <w:rsid w:val="00233A54"/>
    <w:rsid w:val="00245458"/>
    <w:rsid w:val="00246D04"/>
    <w:rsid w:val="00250EED"/>
    <w:rsid w:val="0026636E"/>
    <w:rsid w:val="00267C37"/>
    <w:rsid w:val="002750E0"/>
    <w:rsid w:val="00282267"/>
    <w:rsid w:val="00291595"/>
    <w:rsid w:val="00291BE2"/>
    <w:rsid w:val="002B066A"/>
    <w:rsid w:val="002B5A0D"/>
    <w:rsid w:val="002C0F39"/>
    <w:rsid w:val="002C2CB7"/>
    <w:rsid w:val="002C5C4B"/>
    <w:rsid w:val="002C6854"/>
    <w:rsid w:val="002D5DD8"/>
    <w:rsid w:val="002D79F2"/>
    <w:rsid w:val="002E41FB"/>
    <w:rsid w:val="002E5CFE"/>
    <w:rsid w:val="003414C0"/>
    <w:rsid w:val="003500F0"/>
    <w:rsid w:val="00351DB2"/>
    <w:rsid w:val="00357CEB"/>
    <w:rsid w:val="003A15F4"/>
    <w:rsid w:val="003A3B5F"/>
    <w:rsid w:val="003B1B36"/>
    <w:rsid w:val="003B1C49"/>
    <w:rsid w:val="003C174F"/>
    <w:rsid w:val="003C22F8"/>
    <w:rsid w:val="003C6327"/>
    <w:rsid w:val="003C6861"/>
    <w:rsid w:val="003D2CF3"/>
    <w:rsid w:val="003D75E7"/>
    <w:rsid w:val="003E3D9C"/>
    <w:rsid w:val="003E4D13"/>
    <w:rsid w:val="003F0A3A"/>
    <w:rsid w:val="003F1C03"/>
    <w:rsid w:val="003F3124"/>
    <w:rsid w:val="0040311D"/>
    <w:rsid w:val="00403960"/>
    <w:rsid w:val="00406A82"/>
    <w:rsid w:val="004151B5"/>
    <w:rsid w:val="00415F0C"/>
    <w:rsid w:val="00427E6B"/>
    <w:rsid w:val="00434E22"/>
    <w:rsid w:val="004365D1"/>
    <w:rsid w:val="00444D12"/>
    <w:rsid w:val="0044609A"/>
    <w:rsid w:val="00456E99"/>
    <w:rsid w:val="0046171D"/>
    <w:rsid w:val="00466773"/>
    <w:rsid w:val="00467F70"/>
    <w:rsid w:val="00470767"/>
    <w:rsid w:val="00471A4A"/>
    <w:rsid w:val="00473D70"/>
    <w:rsid w:val="004758B5"/>
    <w:rsid w:val="0047733A"/>
    <w:rsid w:val="00480889"/>
    <w:rsid w:val="00491A83"/>
    <w:rsid w:val="004940F6"/>
    <w:rsid w:val="0049798A"/>
    <w:rsid w:val="004C1723"/>
    <w:rsid w:val="004D797C"/>
    <w:rsid w:val="004E6AC4"/>
    <w:rsid w:val="004F11FC"/>
    <w:rsid w:val="004F55CC"/>
    <w:rsid w:val="004F60C3"/>
    <w:rsid w:val="004F67EA"/>
    <w:rsid w:val="00501127"/>
    <w:rsid w:val="005077B9"/>
    <w:rsid w:val="00517912"/>
    <w:rsid w:val="00520DC2"/>
    <w:rsid w:val="0052228F"/>
    <w:rsid w:val="005235E7"/>
    <w:rsid w:val="005239D0"/>
    <w:rsid w:val="00523F32"/>
    <w:rsid w:val="0052475C"/>
    <w:rsid w:val="00524EF3"/>
    <w:rsid w:val="00531210"/>
    <w:rsid w:val="00544149"/>
    <w:rsid w:val="00544F89"/>
    <w:rsid w:val="005473E4"/>
    <w:rsid w:val="00550324"/>
    <w:rsid w:val="00564DB3"/>
    <w:rsid w:val="00567A7B"/>
    <w:rsid w:val="00573685"/>
    <w:rsid w:val="00576F20"/>
    <w:rsid w:val="00594F99"/>
    <w:rsid w:val="00595E15"/>
    <w:rsid w:val="005964DB"/>
    <w:rsid w:val="005A702E"/>
    <w:rsid w:val="005B1410"/>
    <w:rsid w:val="005B22C7"/>
    <w:rsid w:val="005C30E3"/>
    <w:rsid w:val="005D0043"/>
    <w:rsid w:val="005E7C8B"/>
    <w:rsid w:val="00602F90"/>
    <w:rsid w:val="006216F2"/>
    <w:rsid w:val="006243DD"/>
    <w:rsid w:val="00635880"/>
    <w:rsid w:val="00655490"/>
    <w:rsid w:val="006666E5"/>
    <w:rsid w:val="0067725A"/>
    <w:rsid w:val="00680ECF"/>
    <w:rsid w:val="00690858"/>
    <w:rsid w:val="00690E90"/>
    <w:rsid w:val="00693B51"/>
    <w:rsid w:val="006A2BFA"/>
    <w:rsid w:val="006B09E8"/>
    <w:rsid w:val="006C445F"/>
    <w:rsid w:val="006E3394"/>
    <w:rsid w:val="006E47D3"/>
    <w:rsid w:val="006F4E92"/>
    <w:rsid w:val="006F6C9A"/>
    <w:rsid w:val="0071640A"/>
    <w:rsid w:val="0071797D"/>
    <w:rsid w:val="00723B1A"/>
    <w:rsid w:val="00726BB3"/>
    <w:rsid w:val="007272C6"/>
    <w:rsid w:val="00740AF7"/>
    <w:rsid w:val="00757202"/>
    <w:rsid w:val="00757F6E"/>
    <w:rsid w:val="007727C7"/>
    <w:rsid w:val="00780960"/>
    <w:rsid w:val="00797B5D"/>
    <w:rsid w:val="007B311A"/>
    <w:rsid w:val="007C1821"/>
    <w:rsid w:val="007E5241"/>
    <w:rsid w:val="007E7ABF"/>
    <w:rsid w:val="00800939"/>
    <w:rsid w:val="008067B6"/>
    <w:rsid w:val="00811793"/>
    <w:rsid w:val="008210C7"/>
    <w:rsid w:val="00823E3C"/>
    <w:rsid w:val="00825656"/>
    <w:rsid w:val="00830E93"/>
    <w:rsid w:val="00834B99"/>
    <w:rsid w:val="00840D53"/>
    <w:rsid w:val="008451BB"/>
    <w:rsid w:val="008607B3"/>
    <w:rsid w:val="00864D49"/>
    <w:rsid w:val="00874279"/>
    <w:rsid w:val="0088382C"/>
    <w:rsid w:val="00886E12"/>
    <w:rsid w:val="00891DF9"/>
    <w:rsid w:val="0089779D"/>
    <w:rsid w:val="008A65C3"/>
    <w:rsid w:val="008B7614"/>
    <w:rsid w:val="008C1071"/>
    <w:rsid w:val="008D14FB"/>
    <w:rsid w:val="008E7A56"/>
    <w:rsid w:val="008E7F6C"/>
    <w:rsid w:val="008F0789"/>
    <w:rsid w:val="00904775"/>
    <w:rsid w:val="00906423"/>
    <w:rsid w:val="009238B4"/>
    <w:rsid w:val="00926BE1"/>
    <w:rsid w:val="00934611"/>
    <w:rsid w:val="00937A31"/>
    <w:rsid w:val="00943F48"/>
    <w:rsid w:val="0094421B"/>
    <w:rsid w:val="00944C2D"/>
    <w:rsid w:val="00965370"/>
    <w:rsid w:val="0096733A"/>
    <w:rsid w:val="00973107"/>
    <w:rsid w:val="00973175"/>
    <w:rsid w:val="009A1492"/>
    <w:rsid w:val="009A47A8"/>
    <w:rsid w:val="009A4A28"/>
    <w:rsid w:val="009C0B41"/>
    <w:rsid w:val="009C0CC9"/>
    <w:rsid w:val="009C2A39"/>
    <w:rsid w:val="009C6BAD"/>
    <w:rsid w:val="009D5472"/>
    <w:rsid w:val="009F5C13"/>
    <w:rsid w:val="00A2209C"/>
    <w:rsid w:val="00A237D7"/>
    <w:rsid w:val="00A2407A"/>
    <w:rsid w:val="00A25EBC"/>
    <w:rsid w:val="00A30571"/>
    <w:rsid w:val="00A41841"/>
    <w:rsid w:val="00A4681F"/>
    <w:rsid w:val="00A47296"/>
    <w:rsid w:val="00A520DF"/>
    <w:rsid w:val="00A52575"/>
    <w:rsid w:val="00A56F4F"/>
    <w:rsid w:val="00A73172"/>
    <w:rsid w:val="00A73530"/>
    <w:rsid w:val="00A80875"/>
    <w:rsid w:val="00A81BE0"/>
    <w:rsid w:val="00A853F4"/>
    <w:rsid w:val="00A86F8E"/>
    <w:rsid w:val="00AA3C8D"/>
    <w:rsid w:val="00AB5078"/>
    <w:rsid w:val="00AB5AF0"/>
    <w:rsid w:val="00AC2256"/>
    <w:rsid w:val="00AD52CD"/>
    <w:rsid w:val="00AE49B8"/>
    <w:rsid w:val="00AE6077"/>
    <w:rsid w:val="00AE654E"/>
    <w:rsid w:val="00AE6C25"/>
    <w:rsid w:val="00AF61AB"/>
    <w:rsid w:val="00B04B75"/>
    <w:rsid w:val="00B16CD0"/>
    <w:rsid w:val="00B22746"/>
    <w:rsid w:val="00B275D6"/>
    <w:rsid w:val="00B455EB"/>
    <w:rsid w:val="00B47727"/>
    <w:rsid w:val="00B5288D"/>
    <w:rsid w:val="00B61209"/>
    <w:rsid w:val="00B7251F"/>
    <w:rsid w:val="00B776E4"/>
    <w:rsid w:val="00B80B80"/>
    <w:rsid w:val="00B817BD"/>
    <w:rsid w:val="00B907F6"/>
    <w:rsid w:val="00B90BA2"/>
    <w:rsid w:val="00B922A6"/>
    <w:rsid w:val="00B93AA8"/>
    <w:rsid w:val="00B93B64"/>
    <w:rsid w:val="00B94D5C"/>
    <w:rsid w:val="00BA2C68"/>
    <w:rsid w:val="00BC3AA0"/>
    <w:rsid w:val="00BE5B93"/>
    <w:rsid w:val="00BF11C0"/>
    <w:rsid w:val="00C03B34"/>
    <w:rsid w:val="00C078C6"/>
    <w:rsid w:val="00C149AA"/>
    <w:rsid w:val="00C22CF9"/>
    <w:rsid w:val="00C5181D"/>
    <w:rsid w:val="00C613F3"/>
    <w:rsid w:val="00C74521"/>
    <w:rsid w:val="00C74C69"/>
    <w:rsid w:val="00C9619D"/>
    <w:rsid w:val="00CB2397"/>
    <w:rsid w:val="00CC4EC1"/>
    <w:rsid w:val="00CC5D32"/>
    <w:rsid w:val="00CD3E80"/>
    <w:rsid w:val="00CD7876"/>
    <w:rsid w:val="00CE52F9"/>
    <w:rsid w:val="00CF3506"/>
    <w:rsid w:val="00CF43AC"/>
    <w:rsid w:val="00CF57A6"/>
    <w:rsid w:val="00D03D43"/>
    <w:rsid w:val="00D20B48"/>
    <w:rsid w:val="00D34118"/>
    <w:rsid w:val="00D364CF"/>
    <w:rsid w:val="00D41D23"/>
    <w:rsid w:val="00D45B0F"/>
    <w:rsid w:val="00D470F9"/>
    <w:rsid w:val="00D713C1"/>
    <w:rsid w:val="00D72D9D"/>
    <w:rsid w:val="00D80977"/>
    <w:rsid w:val="00D864B4"/>
    <w:rsid w:val="00DA41E8"/>
    <w:rsid w:val="00DB5B43"/>
    <w:rsid w:val="00DD195A"/>
    <w:rsid w:val="00DD5F14"/>
    <w:rsid w:val="00DF2B0E"/>
    <w:rsid w:val="00DF4DF1"/>
    <w:rsid w:val="00E01A6F"/>
    <w:rsid w:val="00E032F2"/>
    <w:rsid w:val="00E03C02"/>
    <w:rsid w:val="00E20112"/>
    <w:rsid w:val="00E21D98"/>
    <w:rsid w:val="00E23AAF"/>
    <w:rsid w:val="00E2547F"/>
    <w:rsid w:val="00E3019B"/>
    <w:rsid w:val="00E30D63"/>
    <w:rsid w:val="00E312B0"/>
    <w:rsid w:val="00E336A7"/>
    <w:rsid w:val="00E360BE"/>
    <w:rsid w:val="00E36750"/>
    <w:rsid w:val="00E37B38"/>
    <w:rsid w:val="00E45EE9"/>
    <w:rsid w:val="00E56611"/>
    <w:rsid w:val="00E613BA"/>
    <w:rsid w:val="00E647B0"/>
    <w:rsid w:val="00E847CA"/>
    <w:rsid w:val="00E8761F"/>
    <w:rsid w:val="00E91E28"/>
    <w:rsid w:val="00EA3EC7"/>
    <w:rsid w:val="00EB13F2"/>
    <w:rsid w:val="00EB2625"/>
    <w:rsid w:val="00EB2720"/>
    <w:rsid w:val="00EC0DCD"/>
    <w:rsid w:val="00EC1652"/>
    <w:rsid w:val="00ED1E20"/>
    <w:rsid w:val="00EE03A5"/>
    <w:rsid w:val="00EF6E24"/>
    <w:rsid w:val="00F0384E"/>
    <w:rsid w:val="00F1556C"/>
    <w:rsid w:val="00F15797"/>
    <w:rsid w:val="00F34DDB"/>
    <w:rsid w:val="00F36B4C"/>
    <w:rsid w:val="00F413EF"/>
    <w:rsid w:val="00F56C9C"/>
    <w:rsid w:val="00F57F51"/>
    <w:rsid w:val="00F65148"/>
    <w:rsid w:val="00F877E7"/>
    <w:rsid w:val="00F9299C"/>
    <w:rsid w:val="00FA22C1"/>
    <w:rsid w:val="00FA58B5"/>
    <w:rsid w:val="00FB0788"/>
    <w:rsid w:val="00FB150B"/>
    <w:rsid w:val="00FB769E"/>
    <w:rsid w:val="00FC0D10"/>
    <w:rsid w:val="00FD11EE"/>
    <w:rsid w:val="00FE0F0D"/>
    <w:rsid w:val="00FE7033"/>
    <w:rsid w:val="00FF5B5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46"/>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40AF7"/>
    <w:pPr>
      <w:ind w:left="720"/>
      <w:contextualSpacing/>
    </w:pPr>
  </w:style>
  <w:style w:type="table" w:styleId="TableGrid">
    <w:name w:val="Table Grid"/>
    <w:basedOn w:val="TableNormal"/>
    <w:uiPriority w:val="99"/>
    <w:rsid w:val="002E41FB"/>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0C33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357"/>
    <w:rPr>
      <w:sz w:val="20"/>
      <w:szCs w:val="20"/>
    </w:rPr>
  </w:style>
  <w:style w:type="character" w:styleId="FootnoteReference">
    <w:name w:val="footnote reference"/>
    <w:basedOn w:val="DefaultParagraphFont"/>
    <w:uiPriority w:val="99"/>
    <w:semiHidden/>
    <w:rsid w:val="000C3357"/>
    <w:rPr>
      <w:vertAlign w:val="superscript"/>
    </w:rPr>
  </w:style>
  <w:style w:type="paragraph" w:styleId="BalloonText">
    <w:name w:val="Balloon Text"/>
    <w:basedOn w:val="Normal"/>
    <w:link w:val="BalloonTextChar"/>
    <w:uiPriority w:val="99"/>
    <w:semiHidden/>
    <w:rsid w:val="001E1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E76"/>
    <w:rPr>
      <w:rFonts w:ascii="Segoe UI" w:hAnsi="Segoe UI" w:cs="Segoe UI"/>
      <w:sz w:val="18"/>
      <w:szCs w:val="18"/>
    </w:rPr>
  </w:style>
  <w:style w:type="character" w:styleId="PlaceholderText">
    <w:name w:val="Placeholder Text"/>
    <w:basedOn w:val="DefaultParagraphFont"/>
    <w:uiPriority w:val="99"/>
    <w:semiHidden/>
    <w:rsid w:val="004E6AC4"/>
    <w:rPr>
      <w:color w:val="808080"/>
    </w:rPr>
  </w:style>
  <w:style w:type="paragraph" w:styleId="Header">
    <w:name w:val="header"/>
    <w:basedOn w:val="Normal"/>
    <w:link w:val="HeaderChar"/>
    <w:uiPriority w:val="99"/>
    <w:rsid w:val="00DD5F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5F14"/>
  </w:style>
  <w:style w:type="paragraph" w:styleId="Footer">
    <w:name w:val="footer"/>
    <w:basedOn w:val="Normal"/>
    <w:link w:val="FooterChar"/>
    <w:uiPriority w:val="99"/>
    <w:rsid w:val="00DD5F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5F14"/>
  </w:style>
</w:styles>
</file>

<file path=word/webSettings.xml><?xml version="1.0" encoding="utf-8"?>
<w:webSettings xmlns:r="http://schemas.openxmlformats.org/officeDocument/2006/relationships" xmlns:w="http://schemas.openxmlformats.org/wordprocessingml/2006/main">
  <w:divs>
    <w:div w:id="1984121659">
      <w:marLeft w:val="0"/>
      <w:marRight w:val="0"/>
      <w:marTop w:val="0"/>
      <w:marBottom w:val="0"/>
      <w:divBdr>
        <w:top w:val="none" w:sz="0" w:space="0" w:color="auto"/>
        <w:left w:val="none" w:sz="0" w:space="0" w:color="auto"/>
        <w:bottom w:val="none" w:sz="0" w:space="0" w:color="auto"/>
        <w:right w:val="none" w:sz="0" w:space="0" w:color="auto"/>
      </w:divBdr>
    </w:div>
    <w:div w:id="1984121660">
      <w:marLeft w:val="0"/>
      <w:marRight w:val="0"/>
      <w:marTop w:val="0"/>
      <w:marBottom w:val="0"/>
      <w:divBdr>
        <w:top w:val="none" w:sz="0" w:space="0" w:color="auto"/>
        <w:left w:val="none" w:sz="0" w:space="0" w:color="auto"/>
        <w:bottom w:val="none" w:sz="0" w:space="0" w:color="auto"/>
        <w:right w:val="none" w:sz="0" w:space="0" w:color="auto"/>
      </w:divBdr>
    </w:div>
    <w:div w:id="1984121661">
      <w:marLeft w:val="0"/>
      <w:marRight w:val="0"/>
      <w:marTop w:val="0"/>
      <w:marBottom w:val="0"/>
      <w:divBdr>
        <w:top w:val="none" w:sz="0" w:space="0" w:color="auto"/>
        <w:left w:val="none" w:sz="0" w:space="0" w:color="auto"/>
        <w:bottom w:val="none" w:sz="0" w:space="0" w:color="auto"/>
        <w:right w:val="none" w:sz="0" w:space="0" w:color="auto"/>
      </w:divBdr>
      <w:divsChild>
        <w:div w:id="1984121662">
          <w:marLeft w:val="720"/>
          <w:marRight w:val="0"/>
          <w:marTop w:val="115"/>
          <w:marBottom w:val="120"/>
          <w:divBdr>
            <w:top w:val="none" w:sz="0" w:space="0" w:color="auto"/>
            <w:left w:val="none" w:sz="0" w:space="0" w:color="auto"/>
            <w:bottom w:val="none" w:sz="0" w:space="0" w:color="auto"/>
            <w:right w:val="none" w:sz="0" w:space="0" w:color="auto"/>
          </w:divBdr>
        </w:div>
        <w:div w:id="1984121664">
          <w:marLeft w:val="720"/>
          <w:marRight w:val="0"/>
          <w:marTop w:val="115"/>
          <w:marBottom w:val="120"/>
          <w:divBdr>
            <w:top w:val="none" w:sz="0" w:space="0" w:color="auto"/>
            <w:left w:val="none" w:sz="0" w:space="0" w:color="auto"/>
            <w:bottom w:val="none" w:sz="0" w:space="0" w:color="auto"/>
            <w:right w:val="none" w:sz="0" w:space="0" w:color="auto"/>
          </w:divBdr>
        </w:div>
        <w:div w:id="1984121666">
          <w:marLeft w:val="720"/>
          <w:marRight w:val="0"/>
          <w:marTop w:val="115"/>
          <w:marBottom w:val="120"/>
          <w:divBdr>
            <w:top w:val="none" w:sz="0" w:space="0" w:color="auto"/>
            <w:left w:val="none" w:sz="0" w:space="0" w:color="auto"/>
            <w:bottom w:val="none" w:sz="0" w:space="0" w:color="auto"/>
            <w:right w:val="none" w:sz="0" w:space="0" w:color="auto"/>
          </w:divBdr>
        </w:div>
        <w:div w:id="1984121667">
          <w:marLeft w:val="720"/>
          <w:marRight w:val="0"/>
          <w:marTop w:val="115"/>
          <w:marBottom w:val="120"/>
          <w:divBdr>
            <w:top w:val="none" w:sz="0" w:space="0" w:color="auto"/>
            <w:left w:val="none" w:sz="0" w:space="0" w:color="auto"/>
            <w:bottom w:val="none" w:sz="0" w:space="0" w:color="auto"/>
            <w:right w:val="none" w:sz="0" w:space="0" w:color="auto"/>
          </w:divBdr>
        </w:div>
        <w:div w:id="1984121672">
          <w:marLeft w:val="720"/>
          <w:marRight w:val="0"/>
          <w:marTop w:val="115"/>
          <w:marBottom w:val="120"/>
          <w:divBdr>
            <w:top w:val="none" w:sz="0" w:space="0" w:color="auto"/>
            <w:left w:val="none" w:sz="0" w:space="0" w:color="auto"/>
            <w:bottom w:val="none" w:sz="0" w:space="0" w:color="auto"/>
            <w:right w:val="none" w:sz="0" w:space="0" w:color="auto"/>
          </w:divBdr>
        </w:div>
      </w:divsChild>
    </w:div>
    <w:div w:id="1984121663">
      <w:marLeft w:val="0"/>
      <w:marRight w:val="0"/>
      <w:marTop w:val="0"/>
      <w:marBottom w:val="0"/>
      <w:divBdr>
        <w:top w:val="none" w:sz="0" w:space="0" w:color="auto"/>
        <w:left w:val="none" w:sz="0" w:space="0" w:color="auto"/>
        <w:bottom w:val="none" w:sz="0" w:space="0" w:color="auto"/>
        <w:right w:val="none" w:sz="0" w:space="0" w:color="auto"/>
      </w:divBdr>
    </w:div>
    <w:div w:id="1984121665">
      <w:marLeft w:val="0"/>
      <w:marRight w:val="0"/>
      <w:marTop w:val="0"/>
      <w:marBottom w:val="0"/>
      <w:divBdr>
        <w:top w:val="none" w:sz="0" w:space="0" w:color="auto"/>
        <w:left w:val="none" w:sz="0" w:space="0" w:color="auto"/>
        <w:bottom w:val="none" w:sz="0" w:space="0" w:color="auto"/>
        <w:right w:val="none" w:sz="0" w:space="0" w:color="auto"/>
      </w:divBdr>
    </w:div>
    <w:div w:id="1984121668">
      <w:marLeft w:val="0"/>
      <w:marRight w:val="0"/>
      <w:marTop w:val="0"/>
      <w:marBottom w:val="0"/>
      <w:divBdr>
        <w:top w:val="none" w:sz="0" w:space="0" w:color="auto"/>
        <w:left w:val="none" w:sz="0" w:space="0" w:color="auto"/>
        <w:bottom w:val="none" w:sz="0" w:space="0" w:color="auto"/>
        <w:right w:val="none" w:sz="0" w:space="0" w:color="auto"/>
      </w:divBdr>
    </w:div>
    <w:div w:id="1984121669">
      <w:marLeft w:val="0"/>
      <w:marRight w:val="0"/>
      <w:marTop w:val="0"/>
      <w:marBottom w:val="0"/>
      <w:divBdr>
        <w:top w:val="none" w:sz="0" w:space="0" w:color="auto"/>
        <w:left w:val="none" w:sz="0" w:space="0" w:color="auto"/>
        <w:bottom w:val="none" w:sz="0" w:space="0" w:color="auto"/>
        <w:right w:val="none" w:sz="0" w:space="0" w:color="auto"/>
      </w:divBdr>
    </w:div>
    <w:div w:id="1984121670">
      <w:marLeft w:val="0"/>
      <w:marRight w:val="0"/>
      <w:marTop w:val="0"/>
      <w:marBottom w:val="0"/>
      <w:divBdr>
        <w:top w:val="none" w:sz="0" w:space="0" w:color="auto"/>
        <w:left w:val="none" w:sz="0" w:space="0" w:color="auto"/>
        <w:bottom w:val="none" w:sz="0" w:space="0" w:color="auto"/>
        <w:right w:val="none" w:sz="0" w:space="0" w:color="auto"/>
      </w:divBdr>
    </w:div>
    <w:div w:id="1984121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1357</Words>
  <Characters>8142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Niniejsze instrukcje objęte są prawami autorskimi – Kazimierz Warmiński, Agnieszka Bęś, Katedra Chemii, UWM w Olsztynie</dc:title>
  <dc:subject/>
  <dc:creator>Reviewer</dc:creator>
  <cp:keywords/>
  <dc:description/>
  <cp:lastModifiedBy>ab</cp:lastModifiedBy>
  <cp:revision>2</cp:revision>
  <cp:lastPrinted>2018-05-10T08:43:00Z</cp:lastPrinted>
  <dcterms:created xsi:type="dcterms:W3CDTF">2018-05-22T09:08:00Z</dcterms:created>
  <dcterms:modified xsi:type="dcterms:W3CDTF">2018-05-22T09:08:00Z</dcterms:modified>
</cp:coreProperties>
</file>