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A6" w:rsidRPr="000021A6" w:rsidRDefault="000021A6" w:rsidP="000021A6">
      <w:pPr>
        <w:spacing w:after="60" w:line="360" w:lineRule="exact"/>
        <w:jc w:val="right"/>
        <w:rPr>
          <w:b/>
        </w:rPr>
      </w:pPr>
      <w:r w:rsidRPr="000021A6">
        <w:rPr>
          <w:b/>
        </w:rPr>
        <w:t>Załącznik nr 1</w:t>
      </w:r>
    </w:p>
    <w:p w:rsidR="000021A6" w:rsidRPr="000021A6" w:rsidRDefault="006F1A8C" w:rsidP="000021A6">
      <w:pPr>
        <w:spacing w:after="60" w:line="360" w:lineRule="exact"/>
        <w:jc w:val="right"/>
        <w:rPr>
          <w:b/>
        </w:rPr>
      </w:pPr>
      <w:r>
        <w:rPr>
          <w:b/>
        </w:rPr>
        <w:t>Zam. 59</w:t>
      </w:r>
      <w:r w:rsidR="000021A6" w:rsidRPr="000021A6">
        <w:rPr>
          <w:b/>
        </w:rPr>
        <w:t>/2020/PN/DZP</w:t>
      </w:r>
    </w:p>
    <w:p w:rsidR="000021A6" w:rsidRPr="000021A6" w:rsidRDefault="000021A6" w:rsidP="000021A6">
      <w:pPr>
        <w:spacing w:after="60" w:line="360" w:lineRule="exact"/>
        <w:jc w:val="center"/>
        <w:rPr>
          <w:b/>
          <w:sz w:val="28"/>
          <w:szCs w:val="28"/>
        </w:rPr>
      </w:pPr>
      <w:r w:rsidRPr="000021A6">
        <w:rPr>
          <w:b/>
          <w:sz w:val="28"/>
          <w:szCs w:val="28"/>
        </w:rPr>
        <w:t>Opis przedmiotu Zamówienia</w:t>
      </w:r>
    </w:p>
    <w:p w:rsidR="000021A6" w:rsidRPr="000021A6" w:rsidRDefault="000021A6" w:rsidP="000021A6">
      <w:pPr>
        <w:spacing w:after="60" w:line="360" w:lineRule="exact"/>
        <w:rPr>
          <w:b/>
        </w:rPr>
      </w:pPr>
    </w:p>
    <w:p w:rsidR="000021A6" w:rsidRDefault="000021A6" w:rsidP="000021A6">
      <w:pPr>
        <w:spacing w:after="60" w:line="360" w:lineRule="exact"/>
        <w:ind w:firstLine="708"/>
        <w:rPr>
          <w:b/>
        </w:rPr>
      </w:pPr>
      <w:r w:rsidRPr="000021A6">
        <w:rPr>
          <w:b/>
        </w:rPr>
        <w:t>Zleca się wykonanie części mechanicznej kompletnego stanowiska laboratoryjnego do badania procesu pasteryzacji ciekłych produktów spożywczych w oparciu o  dostarczony schemat P</w:t>
      </w:r>
      <w:r w:rsidRPr="000021A6">
        <w:t>&amp;</w:t>
      </w:r>
      <w:r w:rsidRPr="000021A6">
        <w:rPr>
          <w:b/>
        </w:rPr>
        <w:t>ID (Załącznik Nr 6</w:t>
      </w:r>
      <w:r w:rsidR="0083410C">
        <w:rPr>
          <w:b/>
        </w:rPr>
        <w:t xml:space="preserve"> do SIWZ</w:t>
      </w:r>
      <w:r w:rsidRPr="000021A6">
        <w:rPr>
          <w:b/>
        </w:rPr>
        <w:t>) oraz</w:t>
      </w:r>
      <w:r w:rsidR="006657AB">
        <w:rPr>
          <w:b/>
        </w:rPr>
        <w:t xml:space="preserve"> </w:t>
      </w:r>
      <w:bookmarkStart w:id="0" w:name="_GoBack"/>
      <w:r w:rsidR="006657AB" w:rsidRPr="000157B1">
        <w:rPr>
          <w:b/>
        </w:rPr>
        <w:t xml:space="preserve">koncepcję projektu w postaci rysunku </w:t>
      </w:r>
      <w:bookmarkEnd w:id="0"/>
      <w:r w:rsidR="006657AB" w:rsidRPr="000021A6">
        <w:rPr>
          <w:b/>
        </w:rPr>
        <w:t>wykonawcz</w:t>
      </w:r>
      <w:r w:rsidR="006657AB">
        <w:rPr>
          <w:b/>
        </w:rPr>
        <w:t>ego</w:t>
      </w:r>
      <w:r w:rsidRPr="000021A6">
        <w:rPr>
          <w:b/>
        </w:rPr>
        <w:t xml:space="preserve"> 3D (Załącznik Nr 7</w:t>
      </w:r>
      <w:r w:rsidR="0083410C">
        <w:rPr>
          <w:b/>
        </w:rPr>
        <w:t xml:space="preserve"> do SIWZ</w:t>
      </w:r>
      <w:r w:rsidRPr="000021A6">
        <w:rPr>
          <w:b/>
        </w:rPr>
        <w:t>).  Zlecenie obejmuje zakres prac związanych z doborem i zakupem brakujących elementów armatury w oparciu o załączoną komplementację  oraz mechaniczny  montaż  (spawanie, skręcanie itd.) wszystkich zaprojektowanych instalacji na ramie nośnej.</w:t>
      </w:r>
    </w:p>
    <w:p w:rsidR="000021A6" w:rsidRPr="000021A6" w:rsidRDefault="000021A6" w:rsidP="000021A6">
      <w:pPr>
        <w:spacing w:after="60" w:line="360" w:lineRule="exact"/>
        <w:ind w:firstLine="708"/>
        <w:rPr>
          <w:b/>
        </w:rPr>
      </w:pPr>
    </w:p>
    <w:p w:rsidR="000021A6" w:rsidRPr="000021A6" w:rsidRDefault="000021A6" w:rsidP="000021A6">
      <w:pPr>
        <w:spacing w:after="60" w:line="360" w:lineRule="exact"/>
        <w:ind w:firstLine="708"/>
      </w:pPr>
      <w:r w:rsidRPr="000021A6">
        <w:rPr>
          <w:b/>
        </w:rPr>
        <w:t>Zamawiający</w:t>
      </w:r>
      <w:r w:rsidRPr="000021A6">
        <w:t xml:space="preserve"> w załączonym dokumencie (</w:t>
      </w:r>
      <w:r w:rsidR="0083410C">
        <w:rPr>
          <w:b/>
        </w:rPr>
        <w:t>Załącznik Nr 9 do SIWZ</w:t>
      </w:r>
      <w:r w:rsidRPr="000021A6">
        <w:t xml:space="preserve">) określa które komponenty są w jego posiadaniu a które </w:t>
      </w:r>
      <w:r>
        <w:rPr>
          <w:b/>
        </w:rPr>
        <w:t>W</w:t>
      </w:r>
      <w:r w:rsidRPr="000021A6">
        <w:rPr>
          <w:b/>
        </w:rPr>
        <w:t>ykonawca</w:t>
      </w:r>
      <w:r w:rsidRPr="000021A6">
        <w:t xml:space="preserve"> musi zapewnić w swoim zakresie.  </w:t>
      </w:r>
      <w:r w:rsidRPr="000021A6">
        <w:rPr>
          <w:b/>
        </w:rPr>
        <w:t>Zamawiający</w:t>
      </w:r>
      <w:r w:rsidRPr="000021A6">
        <w:t xml:space="preserve">  zobowiązuje się do ich przekazania a </w:t>
      </w:r>
      <w:r>
        <w:rPr>
          <w:b/>
        </w:rPr>
        <w:t>W</w:t>
      </w:r>
      <w:r w:rsidRPr="000021A6">
        <w:rPr>
          <w:b/>
        </w:rPr>
        <w:t>ykonawca</w:t>
      </w:r>
      <w:r w:rsidRPr="000021A6">
        <w:t xml:space="preserve"> do fizycznego odebrania posiadanych komponentów celem  ich montażu w swoim zakładzie pracy. </w:t>
      </w:r>
      <w:r w:rsidRPr="000021A6">
        <w:rPr>
          <w:b/>
        </w:rPr>
        <w:t>Zamawiający</w:t>
      </w:r>
      <w:r w:rsidRPr="000021A6">
        <w:t xml:space="preserve"> w załączonym i wyżej opisanym dokumencie określa rodzaj, typ, oraz materiał komponentów armatury wykonawczej tj. wymiennika wielosekcyjnego, pomp, zaworów, elementów złącznych itd. oraz wyrobów hutniczych. Jednocześnie zobowiązuje</w:t>
      </w:r>
      <w:r w:rsidRPr="000021A6">
        <w:rPr>
          <w:b/>
        </w:rPr>
        <w:t xml:space="preserve"> wykonawcę </w:t>
      </w:r>
      <w:r w:rsidRPr="000021A6">
        <w:t xml:space="preserve">do konsultowania i uzyskania  akceptacji ze strony </w:t>
      </w:r>
      <w:r>
        <w:rPr>
          <w:b/>
        </w:rPr>
        <w:t>Z</w:t>
      </w:r>
      <w:r w:rsidRPr="000021A6">
        <w:rPr>
          <w:b/>
        </w:rPr>
        <w:t>amawiającego</w:t>
      </w:r>
      <w:r w:rsidRPr="000021A6">
        <w:t xml:space="preserve"> co do doboru, zakupywanych  i zastosowanych w trakcie zadania  brakujących komponentów </w:t>
      </w:r>
      <w:r>
        <w:t xml:space="preserve"> </w:t>
      </w:r>
      <w:r w:rsidRPr="000021A6">
        <w:t xml:space="preserve">armatury.  </w:t>
      </w:r>
    </w:p>
    <w:p w:rsidR="000021A6" w:rsidRPr="000021A6" w:rsidRDefault="000021A6" w:rsidP="000021A6">
      <w:pPr>
        <w:spacing w:after="60" w:line="360" w:lineRule="exact"/>
        <w:ind w:firstLine="708"/>
      </w:pPr>
      <w:r w:rsidRPr="000021A6">
        <w:rPr>
          <w:b/>
        </w:rPr>
        <w:t>Wykonawca</w:t>
      </w:r>
      <w:r w:rsidRPr="000021A6">
        <w:t xml:space="preserve"> po  zakończeniu prac związanych z mechanicznym montażem  instalacji procesowych na ramie nośnej oraz wykonaniu dodatkowego zbiornika z płaszczem wodnym do magazynowania surowca zobowiązuje się do ich  dostarczania we własnym zakresie pod wskazane miejsce (Hala Technologiczna Wydziału Nauki o Żywności,  ul. Oczapowskiego 7).</w:t>
      </w:r>
    </w:p>
    <w:p w:rsidR="000021A6" w:rsidRPr="000021A6" w:rsidRDefault="000021A6" w:rsidP="000021A6">
      <w:pPr>
        <w:spacing w:after="60" w:line="360" w:lineRule="exact"/>
        <w:ind w:firstLine="708"/>
      </w:pPr>
      <w:r w:rsidRPr="000021A6">
        <w:t xml:space="preserve"> </w:t>
      </w:r>
      <w:r w:rsidRPr="000021A6">
        <w:rPr>
          <w:b/>
        </w:rPr>
        <w:t>Wykonawca</w:t>
      </w:r>
      <w:r w:rsidRPr="000021A6">
        <w:t xml:space="preserve">  zrealizuje zlecenie zgodnie z normami  dotyczącymi  bezpieczeństwa urządzeń i produktów które zawierają jas</w:t>
      </w:r>
      <w:r>
        <w:t>ne wytyczne, dla  zapewnienia</w:t>
      </w:r>
      <w:r w:rsidRPr="000021A6">
        <w:t xml:space="preserve">  bezpieczeństwa, jak i ochrony zdrowia przy produkcji żywności i produktów farmaceutycznych.  Powyższe dotyczy zarówno  higienicznego  zaprojektowania instalacji w rozumieniu odpowiedniego doboru jego komponentów jak również rodzaju zastosowanych materiałów i jakości powierzchni wszystkich elementów instalacji  a także wykonania połączeń rurowych, przyłączy oraz elementów spawanych itd. Do budowy instalacji używana będzie głównie stal 319L, a ramy i wszelkie konstrukcje wsporcze będą wykonane ze stali 304.</w:t>
      </w:r>
    </w:p>
    <w:p w:rsidR="000021A6" w:rsidRPr="000021A6" w:rsidRDefault="000021A6" w:rsidP="000021A6">
      <w:pPr>
        <w:spacing w:after="60" w:line="360" w:lineRule="exact"/>
        <w:ind w:firstLine="708"/>
      </w:pPr>
      <w:r w:rsidRPr="000021A6">
        <w:t xml:space="preserve">W trakcie  montażu instalacji rurowych   należy zapewnić dostępność do  elementów armatury wykonawczej celem łatwego  ich </w:t>
      </w:r>
      <w:hyperlink r:id="rId5" w:history="1">
        <w:r w:rsidRPr="000021A6">
          <w:t>serwisowania i konserwacji</w:t>
        </w:r>
      </w:hyperlink>
      <w:r w:rsidRPr="000021A6">
        <w:t xml:space="preserve">.  Wymóg ten  szczególności dotyczy  punktów pomiarowych dla  zapewnienia możliwie   swobodnego wykonania  adjustacji, kalibracji lub wymiany czujników (zastosowanie adapterów do ich szybkiego  montażu i demontażu).  </w:t>
      </w:r>
    </w:p>
    <w:p w:rsidR="000021A6" w:rsidRPr="000021A6" w:rsidRDefault="000021A6" w:rsidP="000021A6">
      <w:pPr>
        <w:spacing w:after="60" w:line="360" w:lineRule="exact"/>
        <w:ind w:firstLine="708"/>
      </w:pPr>
      <w:r w:rsidRPr="000021A6">
        <w:lastRenderedPageBreak/>
        <w:t>Upoważnia</w:t>
      </w:r>
      <w:r w:rsidRPr="000021A6">
        <w:rPr>
          <w:b/>
        </w:rPr>
        <w:t xml:space="preserve"> </w:t>
      </w:r>
      <w:r w:rsidRPr="000021A6">
        <w:t xml:space="preserve">się </w:t>
      </w:r>
      <w:r>
        <w:rPr>
          <w:b/>
        </w:rPr>
        <w:t>W</w:t>
      </w:r>
      <w:r w:rsidRPr="000021A6">
        <w:rPr>
          <w:b/>
        </w:rPr>
        <w:t xml:space="preserve">ykonawcę </w:t>
      </w:r>
      <w:r w:rsidRPr="000021A6">
        <w:t>do wprowadzania zmian</w:t>
      </w:r>
      <w:r w:rsidRPr="000021A6">
        <w:rPr>
          <w:b/>
        </w:rPr>
        <w:t xml:space="preserve"> </w:t>
      </w:r>
      <w:r w:rsidRPr="000021A6">
        <w:t>konstrukcyjnych</w:t>
      </w:r>
      <w:r w:rsidRPr="000021A6">
        <w:rPr>
          <w:b/>
        </w:rPr>
        <w:t xml:space="preserve"> </w:t>
      </w:r>
      <w:r w:rsidRPr="000021A6">
        <w:t>w projekcie, celem spełnienia wyżej opisanych warunków.  Zmiany  w projekcie są także dopuszczalne</w:t>
      </w:r>
      <w:r w:rsidRPr="000021A6">
        <w:rPr>
          <w:b/>
        </w:rPr>
        <w:t xml:space="preserve">, </w:t>
      </w:r>
      <w:r w:rsidRPr="000021A6">
        <w:t xml:space="preserve"> </w:t>
      </w:r>
      <w:r>
        <w:t xml:space="preserve">w </w:t>
      </w:r>
      <w:r w:rsidRPr="000021A6">
        <w:t xml:space="preserve">celu uzyskania narzuconych przez </w:t>
      </w:r>
      <w:r>
        <w:rPr>
          <w:b/>
        </w:rPr>
        <w:t>Z</w:t>
      </w:r>
      <w:r w:rsidRPr="000021A6">
        <w:rPr>
          <w:b/>
        </w:rPr>
        <w:t>amawiającego</w:t>
      </w:r>
      <w:r w:rsidRPr="000021A6">
        <w:t xml:space="preserve">  parametrów operacyjnych takich jak wydajność, temperatura,   ciśnienie  w  określonych punktach pomiarowych) zgodnie załączoną specyfikacją  (</w:t>
      </w:r>
      <w:r w:rsidRPr="000021A6">
        <w:rPr>
          <w:b/>
        </w:rPr>
        <w:t>Załącznik nr </w:t>
      </w:r>
      <w:r>
        <w:rPr>
          <w:b/>
        </w:rPr>
        <w:t>8</w:t>
      </w:r>
      <w:r w:rsidR="0083410C">
        <w:rPr>
          <w:b/>
        </w:rPr>
        <w:t xml:space="preserve"> do SIWZ </w:t>
      </w:r>
      <w:r w:rsidRPr="000021A6">
        <w:t xml:space="preserve">) oraz schematem  </w:t>
      </w:r>
      <w:r>
        <w:t>P&amp;ID (</w:t>
      </w:r>
      <w:r w:rsidRPr="000021A6">
        <w:rPr>
          <w:b/>
        </w:rPr>
        <w:t>Załącznik Nr  6</w:t>
      </w:r>
      <w:r>
        <w:t xml:space="preserve"> </w:t>
      </w:r>
      <w:r w:rsidR="0083410C" w:rsidRPr="0083410C">
        <w:rPr>
          <w:b/>
        </w:rPr>
        <w:t>do SIWZ</w:t>
      </w:r>
      <w:r w:rsidRPr="000021A6">
        <w:t xml:space="preserve">). Jednocześnie </w:t>
      </w:r>
      <w:r>
        <w:rPr>
          <w:b/>
        </w:rPr>
        <w:t>Z</w:t>
      </w:r>
      <w:r w:rsidRPr="000021A6">
        <w:rPr>
          <w:b/>
        </w:rPr>
        <w:t>amawiający</w:t>
      </w:r>
      <w:r w:rsidRPr="000021A6">
        <w:t xml:space="preserve"> zastrzega sobie prawo do  konsultowania i akceptacji wszelkich zmian wprowadzanych  przez </w:t>
      </w:r>
      <w:r>
        <w:rPr>
          <w:b/>
        </w:rPr>
        <w:t>W</w:t>
      </w:r>
      <w:r w:rsidRPr="000021A6">
        <w:rPr>
          <w:b/>
        </w:rPr>
        <w:t>ykonawcę.</w:t>
      </w:r>
      <w:r w:rsidRPr="000021A6">
        <w:t xml:space="preserve"> </w:t>
      </w:r>
    </w:p>
    <w:p w:rsidR="000021A6" w:rsidRPr="000021A6" w:rsidRDefault="000021A6" w:rsidP="000021A6">
      <w:pPr>
        <w:spacing w:after="60" w:line="360" w:lineRule="exact"/>
        <w:ind w:firstLine="708"/>
      </w:pPr>
      <w:r w:rsidRPr="000021A6">
        <w:t xml:space="preserve"> </w:t>
      </w:r>
      <w:r w:rsidRPr="000021A6">
        <w:rPr>
          <w:b/>
        </w:rPr>
        <w:t>Wykonawca</w:t>
      </w:r>
      <w:r w:rsidRPr="000021A6">
        <w:t xml:space="preserve"> </w:t>
      </w:r>
      <w:r>
        <w:t>zobowiązany jest do powią</w:t>
      </w:r>
      <w:r w:rsidRPr="000021A6">
        <w:t>zania narzuconych parametrów operacyjnych z wysokim poziomem    bezpieczeństwa eksploatacyjnego oraz   szybkiego i skutecznego czyszczenia i dezynfekcji instalacji po zakończeniu cyklu produkcyjnego  lub zmianie rodzaju określonej partii produktu.  W projekcie należy uwzględnić  zamkniętym system mycia instalacji   CIP z możliwością odrębnego mycia w tym systemie samego przytrzymywacza.  Należy zagwarantować łatwość czyszczenia powierzchni zewnętrznych. Każda ciecz powinna bez trudu wypływać z pojemników, rur i innych miejsc.</w:t>
      </w:r>
    </w:p>
    <w:p w:rsidR="000021A6" w:rsidRDefault="000021A6" w:rsidP="000021A6">
      <w:pPr>
        <w:spacing w:after="60" w:line="360" w:lineRule="exact"/>
        <w:ind w:firstLine="397"/>
      </w:pPr>
      <w:r w:rsidRPr="000021A6">
        <w:t xml:space="preserve">Zobowiązuje się </w:t>
      </w:r>
      <w:r>
        <w:rPr>
          <w:b/>
        </w:rPr>
        <w:t>W</w:t>
      </w:r>
      <w:r w:rsidRPr="000021A6">
        <w:rPr>
          <w:b/>
        </w:rPr>
        <w:t>ykonawcę</w:t>
      </w:r>
      <w:r w:rsidRPr="000021A6">
        <w:t xml:space="preserve"> do naniesienia wszelkich poprawek które  będą niezbędne dla zapobieżenia ryzyka zanieczyszczenia produktu osadami oraz przenikania obcych substancji i mikroorganizmów do układu. Głównie chodzi o zwrócenie uwagi na jakość powierzchni, połączeń spawanych, szczeliny oraz  przestrzenie martwe i strefy, w których produkt nie przepływa a także stopień pochylenia przewodów pozwalający na swobodny spływ i nie zaleganie po zakończonym procesie (od 0.5</w:t>
      </w:r>
      <w:r w:rsidRPr="000021A6">
        <w:sym w:font="Symbol" w:char="F0B0"/>
      </w:r>
      <w:r w:rsidRPr="000021A6">
        <w:t xml:space="preserve"> do 1</w:t>
      </w:r>
      <w:r w:rsidRPr="000021A6">
        <w:sym w:font="Symbol" w:char="F0B0"/>
      </w:r>
      <w:r w:rsidRPr="000021A6">
        <w:t xml:space="preserve"> w zależności od długości odcinka).</w:t>
      </w:r>
      <w:r w:rsidRPr="000021A6">
        <w:rPr>
          <w:b/>
        </w:rPr>
        <w:t xml:space="preserve"> </w:t>
      </w:r>
      <w:r w:rsidRPr="000021A6">
        <w:t xml:space="preserve">Do budowy instalacji należy używać głównie stali nierdzewnej chromowo-niklowej 316L, aby zapewnić obojętność materiału, z którego wykonana jest instalacja i jej elementy. </w:t>
      </w:r>
    </w:p>
    <w:p w:rsidR="00E7762E" w:rsidRPr="000021A6" w:rsidRDefault="00E7762E" w:rsidP="00E7762E">
      <w:pPr>
        <w:spacing w:after="60" w:line="360" w:lineRule="exact"/>
      </w:pPr>
      <w:r>
        <w:t>Okres gwarancji:3 lata</w:t>
      </w:r>
    </w:p>
    <w:p w:rsidR="000021A6" w:rsidRPr="000021A6" w:rsidRDefault="000021A6" w:rsidP="000021A6">
      <w:pPr>
        <w:pStyle w:val="Akapitzlist"/>
        <w:ind w:left="0"/>
        <w:jc w:val="left"/>
        <w:rPr>
          <w:szCs w:val="22"/>
        </w:rPr>
      </w:pPr>
    </w:p>
    <w:p w:rsidR="008446BC" w:rsidRPr="000021A6" w:rsidRDefault="008446BC" w:rsidP="000021A6"/>
    <w:sectPr w:rsidR="008446BC" w:rsidRPr="0000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E40"/>
    <w:multiLevelType w:val="hybridMultilevel"/>
    <w:tmpl w:val="F9CE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C"/>
    <w:rsid w:val="000021A6"/>
    <w:rsid w:val="000157B1"/>
    <w:rsid w:val="006657AB"/>
    <w:rsid w:val="006F1A8C"/>
    <w:rsid w:val="007C7EDC"/>
    <w:rsid w:val="0083410C"/>
    <w:rsid w:val="008446BC"/>
    <w:rsid w:val="00E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2580-318D-45E6-BF46-EC61E06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A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A6"/>
    <w:pPr>
      <w:suppressAutoHyphens/>
      <w:spacing w:line="360" w:lineRule="auto"/>
      <w:ind w:left="708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ndec.com/pl/uslugi/uslugi-serwis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2020-02-25T10:23:00Z</dcterms:created>
  <dcterms:modified xsi:type="dcterms:W3CDTF">2020-02-25T11:09:00Z</dcterms:modified>
</cp:coreProperties>
</file>