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Załącznik nr 1</w:t>
      </w:r>
    </w:p>
    <w:p w14:paraId="361E0C3A" w14:textId="4800C924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 xml:space="preserve">Nr postępowania: </w:t>
      </w:r>
      <w:r w:rsidR="00B13B6A">
        <w:rPr>
          <w:b/>
          <w:sz w:val="22"/>
          <w:szCs w:val="22"/>
          <w:lang w:val="pl-PL" w:eastAsia="pl-PL"/>
        </w:rPr>
        <w:t>89</w:t>
      </w:r>
      <w:bookmarkStart w:id="0" w:name="_GoBack"/>
      <w:bookmarkEnd w:id="0"/>
      <w:r w:rsidRPr="005D2D6B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5D2D6B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5D2D6B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5D2D6B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4BD7EAD6" w14:textId="77777777" w:rsidR="005D2D6B" w:rsidRPr="005D2D6B" w:rsidRDefault="005D2D6B" w:rsidP="005D2D6B">
      <w:pPr>
        <w:suppressAutoHyphens w:val="0"/>
        <w:jc w:val="center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Opis przedmiotu zamówienia</w:t>
      </w:r>
    </w:p>
    <w:p w14:paraId="3558F959" w14:textId="77777777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1628A7F" w14:textId="77777777" w:rsidR="005D2D6B" w:rsidRPr="005D2D6B" w:rsidRDefault="005D2D6B" w:rsidP="005D2D6B">
      <w:pPr>
        <w:suppressAutoHyphens w:val="0"/>
        <w:jc w:val="both"/>
        <w:rPr>
          <w:b/>
          <w:lang w:val="pl-PL"/>
        </w:rPr>
      </w:pPr>
      <w:r w:rsidRPr="005D2D6B">
        <w:rPr>
          <w:sz w:val="22"/>
          <w:szCs w:val="22"/>
          <w:lang w:val="pl-PL" w:eastAsia="pl-PL"/>
        </w:rPr>
        <w:t xml:space="preserve">Przedmiotem zamówienia jest przeprowadzenie dwudniowych szkoleń w latach 2019-2020 pt.: </w:t>
      </w:r>
      <w:r w:rsidRPr="005D2D6B">
        <w:rPr>
          <w:sz w:val="22"/>
          <w:szCs w:val="22"/>
          <w:lang w:val="pl-PL"/>
        </w:rPr>
        <w:t>„Kandydat na rzeczoznawcę ds. klasyfikacji tusz wieprzowych”</w:t>
      </w:r>
      <w:r w:rsidRPr="005D2D6B">
        <w:rPr>
          <w:sz w:val="22"/>
          <w:szCs w:val="22"/>
          <w:lang w:val="pl-PL" w:eastAsia="pl-PL"/>
        </w:rPr>
        <w:t xml:space="preserve"> dla studentów Wydziału Bioinżynierii Zwierząt Uniwersytetu Warmińsko-Mazurskiego w Olsztynie (UWM) wraz z zapewnieniem obiadów oraz przerw kawowych oraz, w przypadku organizacji szkoleń w odległości co najmniej 50 km od granic Olsztyna, noclegów wraz ze śniadaniem i kolacją, w ramach projektu pt. „</w:t>
      </w:r>
      <w:r w:rsidRPr="005D2D6B">
        <w:rPr>
          <w:i/>
          <w:sz w:val="22"/>
          <w:szCs w:val="22"/>
          <w:lang w:val="pl-PL" w:eastAsia="pl-PL"/>
        </w:rPr>
        <w:t>Program Rozwojowy Uniwersytetu Warmińsko-Mazurskiego w Olsztynie</w:t>
      </w:r>
      <w:r w:rsidRPr="005D2D6B">
        <w:rPr>
          <w:sz w:val="22"/>
          <w:szCs w:val="22"/>
          <w:lang w:val="pl-PL" w:eastAsia="pl-PL"/>
        </w:rPr>
        <w:t>” nr POWR.03.05.00-00-Z310/17</w:t>
      </w:r>
    </w:p>
    <w:p w14:paraId="2C6808B3" w14:textId="77777777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2E227759" w14:textId="77777777" w:rsidR="005D2D6B" w:rsidRPr="005D2D6B" w:rsidRDefault="005D2D6B" w:rsidP="005D2D6B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Miejsce realizacji zamówienia:</w:t>
      </w:r>
      <w:r w:rsidRPr="005D2D6B">
        <w:rPr>
          <w:sz w:val="22"/>
          <w:szCs w:val="22"/>
          <w:lang w:val="pl-PL"/>
        </w:rPr>
        <w:t xml:space="preserve"> </w:t>
      </w:r>
      <w:r w:rsidRPr="005D2D6B">
        <w:rPr>
          <w:sz w:val="22"/>
          <w:szCs w:val="22"/>
          <w:lang w:val="pl-PL" w:eastAsia="pl-PL"/>
        </w:rPr>
        <w:t>zapewnia Wykonawca</w:t>
      </w:r>
    </w:p>
    <w:p w14:paraId="7B494D45" w14:textId="1C1E75F9" w:rsidR="005D2D6B" w:rsidRPr="005D2D6B" w:rsidRDefault="005D2D6B" w:rsidP="005D2D6B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Termin realizacji zamówienia</w:t>
      </w:r>
      <w:r w:rsidRPr="005D2D6B">
        <w:rPr>
          <w:sz w:val="22"/>
          <w:szCs w:val="22"/>
          <w:lang w:val="pl-PL" w:eastAsia="pl-PL"/>
        </w:rPr>
        <w:t xml:space="preserve">: od dnia podpisania umowy </w:t>
      </w:r>
      <w:r w:rsidR="00E72707">
        <w:rPr>
          <w:sz w:val="22"/>
          <w:szCs w:val="22"/>
          <w:lang w:val="pl-PL" w:eastAsia="pl-PL"/>
        </w:rPr>
        <w:t xml:space="preserve">do </w:t>
      </w:r>
      <w:r w:rsidRPr="005D2D6B">
        <w:rPr>
          <w:sz w:val="22"/>
          <w:szCs w:val="22"/>
          <w:lang w:val="pl-PL" w:eastAsia="pl-PL"/>
        </w:rPr>
        <w:t>dnia 19 lutego 2020 r., przy czym zajęcia dla I edycji (3 grupy) do dnia 30 kwietnia 2019 r., a dla II edycji (3 grupy) między 7 stycznia 2020 r. a 19 lutego 2020 r. (II edycja)</w:t>
      </w:r>
    </w:p>
    <w:p w14:paraId="46265C42" w14:textId="77777777" w:rsidR="005D2D6B" w:rsidRPr="005D2D6B" w:rsidRDefault="005D2D6B" w:rsidP="005D2D6B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 xml:space="preserve">Zajęcia będą prowadzone w terminie uzgodnionym z Zamawiającym, w formie ciągłego, </w:t>
      </w:r>
      <w:r w:rsidRPr="005D2D6B">
        <w:rPr>
          <w:color w:val="000000"/>
          <w:sz w:val="22"/>
          <w:szCs w:val="22"/>
          <w:lang w:val="pl-PL" w:eastAsia="pl-PL"/>
        </w:rPr>
        <w:t>dwu</w:t>
      </w:r>
      <w:r w:rsidRPr="005D2D6B">
        <w:rPr>
          <w:sz w:val="22"/>
          <w:szCs w:val="22"/>
          <w:lang w:val="pl-PL" w:eastAsia="pl-PL"/>
        </w:rPr>
        <w:t>dniowego szkolenia.</w:t>
      </w:r>
    </w:p>
    <w:p w14:paraId="48AE241F" w14:textId="77777777" w:rsidR="005D2D6B" w:rsidRPr="005D2D6B" w:rsidRDefault="005D2D6B" w:rsidP="005D2D6B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Liczba grup i uczestników:</w:t>
      </w:r>
    </w:p>
    <w:p w14:paraId="5BAC926D" w14:textId="77777777" w:rsidR="005D2D6B" w:rsidRPr="005D2D6B" w:rsidRDefault="005D2D6B" w:rsidP="005D2D6B">
      <w:pPr>
        <w:numPr>
          <w:ilvl w:val="0"/>
          <w:numId w:val="37"/>
        </w:num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 xml:space="preserve">3 grupy 10-osobowe w 2019 r. </w:t>
      </w:r>
    </w:p>
    <w:p w14:paraId="067A3F49" w14:textId="77777777" w:rsidR="005D2D6B" w:rsidRPr="005D2D6B" w:rsidRDefault="005D2D6B" w:rsidP="005D2D6B">
      <w:pPr>
        <w:numPr>
          <w:ilvl w:val="0"/>
          <w:numId w:val="37"/>
        </w:num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3 grupy 10-osobowe w 2020 r.</w:t>
      </w:r>
    </w:p>
    <w:p w14:paraId="1ADA8546" w14:textId="77777777" w:rsidR="005D2D6B" w:rsidRPr="005D2D6B" w:rsidRDefault="005D2D6B" w:rsidP="005D2D6B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Liczba godzin szkolenia</w:t>
      </w:r>
      <w:r w:rsidRPr="005D2D6B">
        <w:rPr>
          <w:sz w:val="22"/>
          <w:szCs w:val="22"/>
          <w:lang w:val="pl-PL" w:eastAsia="pl-PL"/>
        </w:rPr>
        <w:t>: 16 godzin dydaktycznych dla każdej grupy, po 8 godzin każdego dnia (16 godzin dydaktycznych x 6 grup = 96 godzin dydaktycznych); 1 godzina dydaktyczna = 45 minut zegarowych.</w:t>
      </w:r>
    </w:p>
    <w:p w14:paraId="4C379948" w14:textId="77777777" w:rsidR="005D2D6B" w:rsidRPr="005D2D6B" w:rsidRDefault="005D2D6B" w:rsidP="005D2D6B">
      <w:pPr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Cel szkolenia:</w:t>
      </w:r>
      <w:r w:rsidRPr="005D2D6B">
        <w:rPr>
          <w:sz w:val="22"/>
          <w:szCs w:val="22"/>
          <w:lang w:val="pl-PL" w:eastAsia="pl-PL"/>
        </w:rPr>
        <w:t xml:space="preserve"> </w:t>
      </w:r>
    </w:p>
    <w:p w14:paraId="0C004A9B" w14:textId="77777777" w:rsidR="005D2D6B" w:rsidRPr="005D2D6B" w:rsidRDefault="005D2D6B" w:rsidP="005D2D6B">
      <w:pPr>
        <w:jc w:val="both"/>
        <w:rPr>
          <w:sz w:val="22"/>
          <w:szCs w:val="22"/>
          <w:lang w:val="pl-PL"/>
        </w:rPr>
      </w:pPr>
      <w:r w:rsidRPr="005D2D6B">
        <w:rPr>
          <w:sz w:val="22"/>
          <w:szCs w:val="22"/>
          <w:lang w:val="pl-PL"/>
        </w:rPr>
        <w:t>Celem szkolenia jest nabycie przez studentów następujących umiejętności i kompetencji:</w:t>
      </w:r>
    </w:p>
    <w:p w14:paraId="023AE1EC" w14:textId="77777777" w:rsidR="005D2D6B" w:rsidRPr="005D2D6B" w:rsidRDefault="005D2D6B" w:rsidP="005D2D6B">
      <w:pPr>
        <w:numPr>
          <w:ilvl w:val="0"/>
          <w:numId w:val="38"/>
        </w:numPr>
        <w:jc w:val="both"/>
        <w:rPr>
          <w:rFonts w:eastAsia="Calibri"/>
          <w:sz w:val="22"/>
          <w:lang w:val="pl-PL"/>
        </w:rPr>
      </w:pPr>
      <w:r w:rsidRPr="005D2D6B">
        <w:rPr>
          <w:rFonts w:eastAsia="Calibri"/>
          <w:sz w:val="22"/>
          <w:lang w:val="pl-PL"/>
        </w:rPr>
        <w:t>znajomość uwarunkowań prawnych w Polsce i Unii Europejskiej związanych z klasyfikacją półtusz wieprzowych w systemie EUROP,</w:t>
      </w:r>
    </w:p>
    <w:p w14:paraId="27F9C465" w14:textId="77777777" w:rsidR="005D2D6B" w:rsidRPr="005D2D6B" w:rsidRDefault="005D2D6B" w:rsidP="005D2D6B">
      <w:pPr>
        <w:numPr>
          <w:ilvl w:val="0"/>
          <w:numId w:val="38"/>
        </w:numPr>
        <w:jc w:val="both"/>
        <w:rPr>
          <w:rFonts w:eastAsia="Calibri"/>
          <w:sz w:val="22"/>
          <w:lang w:val="pl-PL"/>
        </w:rPr>
      </w:pPr>
      <w:r w:rsidRPr="005D2D6B">
        <w:rPr>
          <w:rFonts w:eastAsia="Calibri"/>
          <w:sz w:val="22"/>
          <w:lang w:val="pl-PL"/>
        </w:rPr>
        <w:t>umiejętność klasyfikacji półtusz wieprzowych zgodnie z systemem EUROP,</w:t>
      </w:r>
    </w:p>
    <w:p w14:paraId="33F0303C" w14:textId="77777777" w:rsidR="005D2D6B" w:rsidRPr="005D2D6B" w:rsidRDefault="005D2D6B" w:rsidP="005D2D6B">
      <w:pPr>
        <w:numPr>
          <w:ilvl w:val="0"/>
          <w:numId w:val="38"/>
        </w:numPr>
        <w:jc w:val="both"/>
        <w:rPr>
          <w:rFonts w:eastAsia="Calibri"/>
          <w:sz w:val="22"/>
          <w:lang w:val="pl-PL"/>
        </w:rPr>
      </w:pPr>
      <w:r w:rsidRPr="005D2D6B">
        <w:rPr>
          <w:rFonts w:eastAsia="Calibri"/>
          <w:sz w:val="22"/>
          <w:lang w:val="pl-PL"/>
        </w:rPr>
        <w:t>umiejętność dokonywania odpowiednich pomiarów przy pomocy przeznaczonych do tego celu urządzeń,</w:t>
      </w:r>
    </w:p>
    <w:p w14:paraId="20773A9A" w14:textId="77777777" w:rsidR="005D2D6B" w:rsidRPr="005D2D6B" w:rsidRDefault="005D2D6B" w:rsidP="005D2D6B">
      <w:pPr>
        <w:numPr>
          <w:ilvl w:val="0"/>
          <w:numId w:val="38"/>
        </w:numPr>
        <w:jc w:val="both"/>
        <w:rPr>
          <w:rFonts w:eastAsia="Calibri"/>
          <w:sz w:val="22"/>
          <w:lang w:val="pl-PL"/>
        </w:rPr>
      </w:pPr>
      <w:r w:rsidRPr="005D2D6B">
        <w:rPr>
          <w:rFonts w:eastAsia="Calibri"/>
          <w:sz w:val="22"/>
          <w:lang w:val="pl-PL"/>
        </w:rPr>
        <w:t>zdobycie wiedzy i umiejętności praktycznych pozwalających na przystąpienie do egzaminu państwowego pozwalającego na wpisanie do rejestru rzeczoznawców.</w:t>
      </w:r>
    </w:p>
    <w:p w14:paraId="190FE064" w14:textId="77777777" w:rsidR="005D2D6B" w:rsidRPr="005D2D6B" w:rsidRDefault="005D2D6B" w:rsidP="005D2D6B">
      <w:pPr>
        <w:ind w:left="720"/>
        <w:jc w:val="both"/>
        <w:rPr>
          <w:rFonts w:eastAsia="Calibri"/>
          <w:sz w:val="22"/>
          <w:lang w:val="pl-PL"/>
        </w:rPr>
      </w:pPr>
    </w:p>
    <w:p w14:paraId="112029E2" w14:textId="77777777" w:rsidR="005D2D6B" w:rsidRPr="005D2D6B" w:rsidRDefault="005D2D6B" w:rsidP="005D2D6B">
      <w:pPr>
        <w:spacing w:after="160" w:line="256" w:lineRule="auto"/>
        <w:jc w:val="both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Obowiązki wykonawcy</w:t>
      </w:r>
    </w:p>
    <w:p w14:paraId="19F37681" w14:textId="77777777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Wykonawca zobowiązany jest do:</w:t>
      </w:r>
    </w:p>
    <w:p w14:paraId="2C15FD91" w14:textId="77777777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Przeprowadzenia szkolenia zgodnie z warunkami określonymi w OPZ.</w:t>
      </w:r>
    </w:p>
    <w:p w14:paraId="62AD812F" w14:textId="77777777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Zapewnienia</w:t>
      </w:r>
      <w:r w:rsidRPr="005D2D6B">
        <w:rPr>
          <w:sz w:val="22"/>
          <w:szCs w:val="22"/>
          <w:lang w:val="pl-PL"/>
        </w:rPr>
        <w:t xml:space="preserve"> doświadczonych wykładowców/trenerów posiadających wiedzę merytoryczną i praktyczną z zakresu objętego szkoleniem (Zamawiający wymaga załączenia do oferty wykazu imion i nazwisk wykładowców/trenerów z opisem kwalifikacji i doświadczenia)</w:t>
      </w:r>
      <w:r w:rsidRPr="005D2D6B">
        <w:rPr>
          <w:sz w:val="22"/>
          <w:szCs w:val="22"/>
          <w:lang w:val="pl-PL" w:eastAsia="pl-PL"/>
        </w:rPr>
        <w:t>.</w:t>
      </w:r>
    </w:p>
    <w:p w14:paraId="3541DC4A" w14:textId="32BAA16E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rFonts w:eastAsia="Calibri"/>
          <w:sz w:val="22"/>
          <w:szCs w:val="22"/>
          <w:lang w:val="pl-PL"/>
        </w:rPr>
        <w:t>Przeprowadzenia zajęć w uzgodnionych z Zamawiającym dniach i godzinach. W przypadku niemożności realizacji zajęć w wyznaczonym term</w:t>
      </w:r>
      <w:r>
        <w:rPr>
          <w:rFonts w:eastAsia="Calibri"/>
          <w:sz w:val="22"/>
          <w:szCs w:val="22"/>
          <w:lang w:val="pl-PL"/>
        </w:rPr>
        <w:t>i</w:t>
      </w:r>
      <w:r w:rsidRPr="005D2D6B">
        <w:rPr>
          <w:rFonts w:eastAsia="Calibri"/>
          <w:sz w:val="22"/>
          <w:szCs w:val="22"/>
          <w:lang w:val="pl-PL"/>
        </w:rPr>
        <w:t>nie, Wykonawca w porozumieniu z Zamawiającym ustali dodatkowe terminy przeprowadzenia zajęć.</w:t>
      </w:r>
    </w:p>
    <w:p w14:paraId="3AACD228" w14:textId="77777777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lastRenderedPageBreak/>
        <w:t>Uzgodnienia z zamawiającym harmonogramu kursu w terminie najpóźniej 7 dni od dnia podpisania umowy.</w:t>
      </w:r>
    </w:p>
    <w:p w14:paraId="1307291E" w14:textId="02BA25A2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Zapewnienia każdej osobie biorącej udział w szkoleniu pomocy naukowych (materiały szkoleniowe na każde zajęcia zgodnie z przerabianym zakresem materiału, które</w:t>
      </w:r>
      <w:r w:rsidRPr="005D2D6B">
        <w:rPr>
          <w:color w:val="000000"/>
          <w:sz w:val="22"/>
          <w:lang w:val="pl-PL"/>
        </w:rPr>
        <w:t xml:space="preserve"> odpowiadać będą swoim standardem powszechnie uznawanym normom jakościowym oraz tusze wieprzowe na zajęcia praktyczne). </w:t>
      </w:r>
      <w:r w:rsidRPr="005D2D6B">
        <w:rPr>
          <w:sz w:val="22"/>
          <w:szCs w:val="22"/>
          <w:lang w:val="pl-PL" w:eastAsia="pl-PL"/>
        </w:rPr>
        <w:t xml:space="preserve">Wykonawca zapewni odpowiednie </w:t>
      </w:r>
      <w:proofErr w:type="spellStart"/>
      <w:r w:rsidRPr="005D2D6B">
        <w:rPr>
          <w:sz w:val="22"/>
          <w:szCs w:val="22"/>
          <w:lang w:val="pl-PL" w:eastAsia="pl-PL"/>
        </w:rPr>
        <w:t>ologowanie</w:t>
      </w:r>
      <w:proofErr w:type="spellEnd"/>
      <w:r w:rsidRPr="005D2D6B">
        <w:rPr>
          <w:sz w:val="22"/>
          <w:szCs w:val="22"/>
          <w:lang w:val="pl-PL" w:eastAsia="pl-PL"/>
        </w:rPr>
        <w:t xml:space="preserve"> materiałów w wersji papierowej zgodnie ze wskazaniami zamawiającego. Pomoce naukowe Wykonawca przekaże osobom biorącym udział w szkoleniu najpóźniej w dniu rozpoczęcia kursu.</w:t>
      </w:r>
      <w:r w:rsidRPr="005D2D6B">
        <w:t xml:space="preserve"> </w:t>
      </w:r>
      <w:r w:rsidRPr="005D2D6B">
        <w:rPr>
          <w:sz w:val="22"/>
          <w:szCs w:val="22"/>
          <w:lang w:val="pl-PL" w:eastAsia="pl-PL"/>
        </w:rPr>
        <w:t>Jeden dodatkowy egzemplarz materiałów szkoleniowych Wykonawca przekaże Zamawiającemu do dokumentacji projektu w terminie 5 dni od zakończenia pierwszego szkolenia.</w:t>
      </w:r>
    </w:p>
    <w:p w14:paraId="14C11C8C" w14:textId="77777777" w:rsidR="005D2D6B" w:rsidRPr="005D2D6B" w:rsidRDefault="005D2D6B" w:rsidP="005D2D6B">
      <w:pPr>
        <w:pStyle w:val="Akapitzlist"/>
        <w:numPr>
          <w:ilvl w:val="0"/>
          <w:numId w:val="15"/>
        </w:numPr>
        <w:suppressAutoHyphens w:val="0"/>
        <w:spacing w:after="0" w:line="256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D2D6B">
        <w:rPr>
          <w:rFonts w:ascii="Times New Roman" w:hAnsi="Times New Roman"/>
          <w:lang w:eastAsia="pl-PL"/>
        </w:rPr>
        <w:t>Przeprowadzenia diagnozy kompetencji każdego z uczestników w zakresie tematyki szkolenia przed rozpoczęciem zajęć oraz na zakończenie kursu w formie testu lub innej formy zweryfikowania wiedzy.</w:t>
      </w:r>
    </w:p>
    <w:p w14:paraId="4F70E69F" w14:textId="77777777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Wystawienia po zakończeniu szkolenia zaświadczeń lub certyfikatów ukończenia szkolenia uczestnikom, którzy spełniają wymagania określone w tym zakresie przez Wykonawcę, oraz przekazania oryginałów zaświadczeń/certyfikatów uczestnikom, natomiast kopii w formie papierowej – Zamawiającemu. Zaświadczenia/certyfikaty zostaną przekazane odpowiednio: uczestnikom i Zamawiającemu w terminie do dwóch tygodni od zakończenia każdego kursu.</w:t>
      </w:r>
    </w:p>
    <w:p w14:paraId="394C51B5" w14:textId="77777777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Zapewnienia uczestnikom szkolenia obiadów i serwisów kawowych, a w przypadku organizacji szkolenia w odległości ponad 50 km od granic Olsztyna również noclegu i kolacji.</w:t>
      </w:r>
    </w:p>
    <w:p w14:paraId="3FE74E77" w14:textId="5EE3B5E4" w:rsidR="005D2D6B" w:rsidRDefault="005D2D6B" w:rsidP="005D2D6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 xml:space="preserve">Nocleg powinien być w miejscu organizacji szkolenia w hotelu, motelu lub pensjonacie o standardzie niższym niż 3*, w pokojach 2-osobowych. </w:t>
      </w:r>
      <w:r w:rsidR="009D4FBB" w:rsidRPr="009D4FBB">
        <w:rPr>
          <w:sz w:val="22"/>
          <w:szCs w:val="22"/>
          <w:lang w:val="pl-PL" w:eastAsia="pl-PL"/>
        </w:rPr>
        <w:t xml:space="preserve">Nocleg musi być w miejscowości, w której organizowany jest kurs – w hotelu, motelu, pensjonacie lub pokojach gościnnych na terenie ośrodka szkoleniowego (położonym od miejsca przeprowadzenia kursu nie dalej niż 1 km). </w:t>
      </w:r>
      <w:r w:rsidRPr="005D2D6B">
        <w:rPr>
          <w:sz w:val="22"/>
          <w:szCs w:val="22"/>
          <w:lang w:val="pl-PL" w:eastAsia="pl-PL"/>
        </w:rPr>
        <w:t>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60C5CA29" w14:textId="79AB4D8D" w:rsidR="009D4FBB" w:rsidRPr="005D2D6B" w:rsidRDefault="009D4FBB" w:rsidP="009D4FBB">
      <w:p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9D4FBB">
        <w:rPr>
          <w:sz w:val="22"/>
          <w:szCs w:val="22"/>
          <w:lang w:val="pl-PL" w:eastAsia="pl-PL"/>
        </w:rPr>
        <w:t>Zgodnie z warunkami dofinansowania projektu, w przypadku organizacji i przeprowadzenia szkolenia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 opłacany. Na potrzeby oceny ofert wszyscy Wykonawcy muszą podać cenę za nocleg, niezależnie od powyższych zapisów.</w:t>
      </w:r>
    </w:p>
    <w:p w14:paraId="17AD1C19" w14:textId="446C17EC" w:rsidR="009D4FBB" w:rsidRPr="009D4FBB" w:rsidRDefault="009D4FBB" w:rsidP="009D4FBB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9D4FBB">
        <w:rPr>
          <w:rFonts w:ascii="Times New Roman" w:eastAsia="Times New Roman" w:hAnsi="Times New Roman"/>
          <w:lang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 każdym dniu szkolenia, transport nie jest wymagany. Zapis ten dotyczy tylko sytuacji, w której nocleg będzie realizowany.</w:t>
      </w:r>
    </w:p>
    <w:p w14:paraId="27BA1089" w14:textId="762F8278" w:rsidR="005D2D6B" w:rsidRPr="005D2D6B" w:rsidRDefault="005D2D6B" w:rsidP="009D4FB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Wyżywienie zawiera obiad dla każdego z uczestników każdego dnia szkolenia oraz kolację,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wykonawcy preferencje żywnościowe uczestników łącznie z ich listą.</w:t>
      </w:r>
    </w:p>
    <w:p w14:paraId="2819216D" w14:textId="77777777" w:rsidR="005D2D6B" w:rsidRPr="005D2D6B" w:rsidRDefault="005D2D6B" w:rsidP="005D2D6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Wykonawca powinien zorganizować jedną przerwę kawową każdego dnia szkolenia. Przerwa kawowa powinna obejmować kawę, herbatę, wodę gazowaną i niegazowaną, mleko, cytrynę do herbaty, drobne słone lub słodkie przekąski, kruche ciastka.</w:t>
      </w:r>
    </w:p>
    <w:p w14:paraId="67241B47" w14:textId="5A340D22" w:rsidR="005D2D6B" w:rsidRPr="005D2D6B" w:rsidRDefault="005D2D6B" w:rsidP="005D2D6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lastRenderedPageBreak/>
        <w:t>Cena noclegu ze śniadaniem nie powinna przekraczać 260 zł brutto/za dobę za pokój dwuosobow</w:t>
      </w:r>
      <w:r w:rsidR="009D4FBB">
        <w:rPr>
          <w:sz w:val="22"/>
          <w:szCs w:val="22"/>
          <w:lang w:val="pl-PL" w:eastAsia="pl-PL"/>
        </w:rPr>
        <w:t xml:space="preserve">y, </w:t>
      </w:r>
      <w:r w:rsidR="009D4FBB" w:rsidRPr="007A3F83">
        <w:rPr>
          <w:sz w:val="22"/>
          <w:szCs w:val="22"/>
          <w:lang w:val="pl-PL" w:eastAsia="pl-PL"/>
        </w:rPr>
        <w:t>za nocleg ze śniadaniem 1 osoby w pokoju dwuosobowym cena nie może przekraczać 130 zł brutto</w:t>
      </w:r>
      <w:r w:rsidR="009D4FBB">
        <w:rPr>
          <w:sz w:val="22"/>
          <w:szCs w:val="22"/>
          <w:lang w:val="pl-PL" w:eastAsia="pl-PL"/>
        </w:rPr>
        <w:t>.</w:t>
      </w:r>
    </w:p>
    <w:p w14:paraId="6F3753F9" w14:textId="77777777" w:rsidR="005D2D6B" w:rsidRPr="005D2D6B" w:rsidRDefault="005D2D6B" w:rsidP="005D2D6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Cena obiadu i kolacji nie powinna przekraczać 35 zł brutto za osobę za każdy z tych posiłków.</w:t>
      </w:r>
    </w:p>
    <w:p w14:paraId="389D67DA" w14:textId="77777777" w:rsidR="005D2D6B" w:rsidRPr="005D2D6B" w:rsidRDefault="005D2D6B" w:rsidP="005D2D6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Cena przerwy kawowej nie powinna przekraczać 15 zł brutto za jedną przerwę na jedną osobę.</w:t>
      </w:r>
    </w:p>
    <w:p w14:paraId="09A5DB5C" w14:textId="77777777" w:rsidR="005D2D6B" w:rsidRPr="005D2D6B" w:rsidRDefault="005D2D6B" w:rsidP="005D2D6B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Zamawiający zdecyduje o liczbie zamawianych noclegów oraz obiadów, kolacji i przerw kawowych po uzgodnieniu harmonogramu szkoleń z Wykonawcą.</w:t>
      </w:r>
    </w:p>
    <w:p w14:paraId="3ADCFEA3" w14:textId="77777777" w:rsidR="005D2D6B" w:rsidRPr="005D2D6B" w:rsidRDefault="005D2D6B" w:rsidP="005D2D6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Ochrony danych osobowych uczestników zgodnie z ogólnym rozporządzeniem o ochronie danych 2016/679 z dnia 27 kwietnia 2016 r.</w:t>
      </w:r>
    </w:p>
    <w:p w14:paraId="4B217F1E" w14:textId="77777777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5F167BD0" w14:textId="77777777" w:rsidR="005D2D6B" w:rsidRPr="005D2D6B" w:rsidRDefault="005D2D6B" w:rsidP="005D2D6B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Obowiązki Zamawiającego</w:t>
      </w:r>
    </w:p>
    <w:p w14:paraId="7C98B333" w14:textId="77777777" w:rsidR="005D2D6B" w:rsidRPr="005D2D6B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Zamawiający zobowiązany jest do:</w:t>
      </w:r>
    </w:p>
    <w:p w14:paraId="091FA72A" w14:textId="77777777" w:rsidR="005D2D6B" w:rsidRPr="005D2D6B" w:rsidRDefault="005D2D6B" w:rsidP="005D2D6B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Przekazania Wykonawcy imiennego wykazu osób, które będą uczestniczyć w kursie w terminie nie później niż na 3 dni przed rozpoczęciem kursu, wraz z preferencjami żywnościowymi uczestników.</w:t>
      </w:r>
    </w:p>
    <w:p w14:paraId="1E5C9EA6" w14:textId="77777777" w:rsidR="005D2D6B" w:rsidRPr="005D2D6B" w:rsidRDefault="005D2D6B" w:rsidP="005D2D6B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Udostępnienia Wykonawcy danych osobowych uczestników kursów w zakresie niezbędnym do prawidłowej realizacji zamówienia.</w:t>
      </w:r>
    </w:p>
    <w:p w14:paraId="623EF61B" w14:textId="77777777" w:rsidR="005D2D6B" w:rsidRPr="005D2D6B" w:rsidRDefault="005D2D6B" w:rsidP="005D2D6B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Przekazania Wykonawcy</w:t>
      </w:r>
      <w:r w:rsidRPr="005D2D6B">
        <w:rPr>
          <w:rFonts w:eastAsia="Calibri"/>
          <w:color w:val="000000"/>
          <w:sz w:val="22"/>
          <w:szCs w:val="22"/>
          <w:lang w:val="pl-PL"/>
        </w:rPr>
        <w:t xml:space="preserve"> drogą mailową wzorów dokumentacji kursu opatrzonych odpowiednimi logotypami Unii Europejskiej, Programu Operacyjnego Wiedza Edukacja Rozwój oraz nazwą projektu nie później niż na 3 dni przed rozpoczęciem kursu.</w:t>
      </w:r>
    </w:p>
    <w:p w14:paraId="6403751A" w14:textId="4CCB11BD" w:rsidR="001B7875" w:rsidRPr="005D2D6B" w:rsidRDefault="001B7875" w:rsidP="001B7875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D2D6B">
        <w:rPr>
          <w:sz w:val="22"/>
          <w:szCs w:val="22"/>
          <w:lang w:val="pl-PL" w:eastAsia="pl-PL"/>
        </w:rPr>
        <w:t>Zapewnienia transportu uczestników z Olsztyna do miejsca szkolenia/pierwszego noclegu i transportu powrotnego do Olsztyna po zakończeniu szkolenia.</w:t>
      </w:r>
    </w:p>
    <w:p w14:paraId="7A6F8C35" w14:textId="2462C092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7B82697E" w14:textId="2168585C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3B1280A0" w14:textId="4FDD48FD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7745DF62" w14:textId="4E97ABC3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2BA526BE" w14:textId="79CC04C3" w:rsidR="009E0FA3" w:rsidRPr="00A80438" w:rsidRDefault="009E0FA3" w:rsidP="008D6698">
      <w:pPr>
        <w:rPr>
          <w:sz w:val="22"/>
          <w:szCs w:val="22"/>
          <w:highlight w:val="yellow"/>
          <w:lang w:val="pl-PL"/>
        </w:rPr>
      </w:pPr>
    </w:p>
    <w:p w14:paraId="79E0D4FC" w14:textId="77777777" w:rsidR="008D6698" w:rsidRDefault="008D6698" w:rsidP="009D55DA">
      <w:pPr>
        <w:suppressAutoHyphens w:val="0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DB043" w14:textId="77777777" w:rsidR="00940AC9" w:rsidRDefault="00940AC9">
      <w:r>
        <w:separator/>
      </w:r>
    </w:p>
  </w:endnote>
  <w:endnote w:type="continuationSeparator" w:id="0">
    <w:p w14:paraId="65B4C5D1" w14:textId="77777777" w:rsidR="00940AC9" w:rsidRDefault="0094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7EA5" w14:textId="77777777" w:rsidR="00940AC9" w:rsidRDefault="00940AC9">
      <w:r>
        <w:separator/>
      </w:r>
    </w:p>
  </w:footnote>
  <w:footnote w:type="continuationSeparator" w:id="0">
    <w:p w14:paraId="4ECA80D1" w14:textId="77777777" w:rsidR="00940AC9" w:rsidRDefault="0094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35"/>
  </w:num>
  <w:num w:numId="5">
    <w:abstractNumId w:val="5"/>
  </w:num>
  <w:num w:numId="6">
    <w:abstractNumId w:val="31"/>
  </w:num>
  <w:num w:numId="7">
    <w:abstractNumId w:val="19"/>
  </w:num>
  <w:num w:numId="8">
    <w:abstractNumId w:val="8"/>
  </w:num>
  <w:num w:numId="9">
    <w:abstractNumId w:val="21"/>
  </w:num>
  <w:num w:numId="10">
    <w:abstractNumId w:val="33"/>
  </w:num>
  <w:num w:numId="11">
    <w:abstractNumId w:val="26"/>
  </w:num>
  <w:num w:numId="12">
    <w:abstractNumId w:val="24"/>
  </w:num>
  <w:num w:numId="13">
    <w:abstractNumId w:val="28"/>
  </w:num>
  <w:num w:numId="14">
    <w:abstractNumId w:val="22"/>
  </w:num>
  <w:num w:numId="15">
    <w:abstractNumId w:val="14"/>
  </w:num>
  <w:num w:numId="16">
    <w:abstractNumId w:val="29"/>
  </w:num>
  <w:num w:numId="17">
    <w:abstractNumId w:val="25"/>
  </w:num>
  <w:num w:numId="18">
    <w:abstractNumId w:val="40"/>
  </w:num>
  <w:num w:numId="19">
    <w:abstractNumId w:val="1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8"/>
  </w:num>
  <w:num w:numId="23">
    <w:abstractNumId w:val="6"/>
  </w:num>
  <w:num w:numId="24">
    <w:abstractNumId w:val="20"/>
  </w:num>
  <w:num w:numId="25">
    <w:abstractNumId w:val="13"/>
  </w:num>
  <w:num w:numId="26">
    <w:abstractNumId w:val="10"/>
  </w:num>
  <w:num w:numId="27">
    <w:abstractNumId w:val="41"/>
  </w:num>
  <w:num w:numId="28">
    <w:abstractNumId w:val="16"/>
  </w:num>
  <w:num w:numId="29">
    <w:abstractNumId w:val="37"/>
  </w:num>
  <w:num w:numId="30">
    <w:abstractNumId w:val="34"/>
  </w:num>
  <w:num w:numId="31">
    <w:abstractNumId w:val="32"/>
  </w:num>
  <w:num w:numId="32">
    <w:abstractNumId w:val="30"/>
  </w:num>
  <w:num w:numId="33">
    <w:abstractNumId w:val="9"/>
  </w:num>
  <w:num w:numId="34">
    <w:abstractNumId w:val="42"/>
  </w:num>
  <w:num w:numId="35">
    <w:abstractNumId w:val="27"/>
  </w:num>
  <w:num w:numId="36">
    <w:abstractNumId w:val="39"/>
  </w:num>
  <w:num w:numId="37">
    <w:abstractNumId w:val="11"/>
  </w:num>
  <w:num w:numId="3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2422A"/>
    <w:rsid w:val="00531D48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C4BF4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52D75"/>
    <w:rsid w:val="00E63B7A"/>
    <w:rsid w:val="00E72707"/>
    <w:rsid w:val="00E77EB1"/>
    <w:rsid w:val="00E92E18"/>
    <w:rsid w:val="00EB142A"/>
    <w:rsid w:val="00EF63F4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E41F-017B-4C7C-AFC3-05FCE4A5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37</cp:revision>
  <cp:lastPrinted>2019-03-04T09:14:00Z</cp:lastPrinted>
  <dcterms:created xsi:type="dcterms:W3CDTF">2019-02-07T13:28:00Z</dcterms:created>
  <dcterms:modified xsi:type="dcterms:W3CDTF">2019-03-04T09:14:00Z</dcterms:modified>
</cp:coreProperties>
</file>