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335A7" w14:textId="29FD1FF3" w:rsidR="00A80438" w:rsidRPr="005D2D6B" w:rsidRDefault="000372BB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>
        <w:rPr>
          <w:b/>
          <w:sz w:val="22"/>
          <w:szCs w:val="22"/>
          <w:lang w:val="pl-PL" w:eastAsia="pl-PL"/>
        </w:rPr>
        <w:t xml:space="preserve">Zmodyfikowany </w:t>
      </w:r>
      <w:r w:rsidR="00A80438" w:rsidRPr="005D2D6B">
        <w:rPr>
          <w:b/>
          <w:sz w:val="22"/>
          <w:szCs w:val="22"/>
          <w:lang w:val="pl-PL" w:eastAsia="pl-PL"/>
        </w:rPr>
        <w:t>Załącznik nr 1</w:t>
      </w:r>
    </w:p>
    <w:p w14:paraId="361E0C3A" w14:textId="2F6705C3" w:rsidR="00A80438" w:rsidRPr="005D2D6B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 xml:space="preserve">Nr postępowania: </w:t>
      </w:r>
      <w:r w:rsidR="006C0E50">
        <w:rPr>
          <w:b/>
          <w:sz w:val="22"/>
          <w:szCs w:val="22"/>
          <w:lang w:val="pl-PL" w:eastAsia="pl-PL"/>
        </w:rPr>
        <w:t>2</w:t>
      </w:r>
      <w:r w:rsidR="00E60852">
        <w:rPr>
          <w:b/>
          <w:sz w:val="22"/>
          <w:szCs w:val="22"/>
          <w:lang w:val="pl-PL" w:eastAsia="pl-PL"/>
        </w:rPr>
        <w:t>56</w:t>
      </w:r>
      <w:r w:rsidRPr="005D2D6B">
        <w:rPr>
          <w:b/>
          <w:sz w:val="22"/>
          <w:szCs w:val="22"/>
          <w:lang w:val="pl-PL" w:eastAsia="pl-PL"/>
        </w:rPr>
        <w:t>/2019/US/DZP</w:t>
      </w:r>
    </w:p>
    <w:p w14:paraId="66E1AF3E" w14:textId="77777777" w:rsidR="00F41E08" w:rsidRDefault="00F41E08" w:rsidP="00DA6876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5D2D6B" w:rsidRDefault="00A80438" w:rsidP="00A80438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5D2D6B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5D2D6B" w:rsidRDefault="00F949D0" w:rsidP="00F949D0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074924F3" w14:textId="77777777" w:rsidR="005814A2" w:rsidRPr="005814A2" w:rsidRDefault="005814A2" w:rsidP="00E60852">
      <w:pPr>
        <w:suppressAutoHyphens w:val="0"/>
        <w:rPr>
          <w:rFonts w:eastAsia="Calibri"/>
          <w:color w:val="000000"/>
          <w:sz w:val="22"/>
          <w:szCs w:val="22"/>
          <w:lang w:val="pl-PL" w:eastAsia="pl-PL"/>
        </w:rPr>
      </w:pPr>
    </w:p>
    <w:p w14:paraId="1C1B374D" w14:textId="77777777" w:rsidR="005814A2" w:rsidRPr="005814A2" w:rsidRDefault="005814A2" w:rsidP="005814A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sz w:val="22"/>
          <w:szCs w:val="22"/>
          <w:lang w:val="pl-PL" w:eastAsia="en-US"/>
        </w:rPr>
        <w:t xml:space="preserve">Przedmiotem zamówienia jest przeprowadzenie </w:t>
      </w:r>
      <w:r w:rsidRPr="00E60852">
        <w:rPr>
          <w:sz w:val="22"/>
          <w:szCs w:val="22"/>
          <w:lang w:val="pl-PL" w:eastAsia="pl-PL"/>
        </w:rPr>
        <w:t>szkoleń nt.</w:t>
      </w:r>
      <w:r w:rsidRPr="005814A2">
        <w:rPr>
          <w:b/>
          <w:sz w:val="22"/>
          <w:szCs w:val="22"/>
          <w:lang w:val="pl-PL" w:eastAsia="pl-PL"/>
        </w:rPr>
        <w:t xml:space="preserve"> „Analiza statystyczna i data mining w ekonomii”, „Modelowanie w badaniach marketingowych” oraz „Prognozowanie i analiza szeregów czasowych” z wykorzystaniem programu Statistica dla 15 pracowników Wydziału Nauk Ekonomicznych (WNE) Uniwersytetu Warmińsko-Mazurskiego w Olsztynie </w:t>
      </w:r>
      <w:r w:rsidRPr="005814A2">
        <w:rPr>
          <w:rFonts w:eastAsia="Calibri"/>
          <w:sz w:val="22"/>
          <w:szCs w:val="22"/>
          <w:lang w:val="pl-PL" w:eastAsia="en-US"/>
        </w:rPr>
        <w:t>w ramach projektu pt. „Program Rozwojowy Uniwersytetu Warmińsko-Mazurskiego w Olsztynie”, nr POWR.03.05.00-00-Z310/17.</w:t>
      </w:r>
    </w:p>
    <w:p w14:paraId="3F43B652" w14:textId="77777777" w:rsidR="005814A2" w:rsidRPr="005814A2" w:rsidRDefault="005814A2" w:rsidP="005814A2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23B62B60" w14:textId="77777777" w:rsidR="005814A2" w:rsidRPr="005814A2" w:rsidRDefault="005814A2" w:rsidP="005814A2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Miejsce realizacji szkolenia:</w:t>
      </w:r>
    </w:p>
    <w:p w14:paraId="1EAAD592" w14:textId="77777777" w:rsidR="005814A2" w:rsidRPr="005814A2" w:rsidRDefault="005814A2" w:rsidP="005814A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siedziba Wykonawcy, Uniwersytet Warmińsko-Mazurski w Olsztynie. </w:t>
      </w:r>
    </w:p>
    <w:p w14:paraId="1AD017C2" w14:textId="77777777" w:rsidR="005814A2" w:rsidRPr="005814A2" w:rsidRDefault="005814A2" w:rsidP="00E60852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Termin realizacji szkolenia:</w:t>
      </w:r>
    </w:p>
    <w:p w14:paraId="63C8D203" w14:textId="77777777" w:rsidR="00E60852" w:rsidRPr="00E60852" w:rsidRDefault="00E60852" w:rsidP="00E6085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E60852">
        <w:rPr>
          <w:rFonts w:eastAsia="Calibri"/>
          <w:sz w:val="22"/>
          <w:szCs w:val="22"/>
          <w:lang w:val="pl-PL" w:eastAsia="en-US"/>
        </w:rPr>
        <w:t>* „Analizy statystyczne i data mining w ekonomii" - między 01.09.2019 r. a 15.10.2019 r.</w:t>
      </w:r>
    </w:p>
    <w:p w14:paraId="2A2DBB1F" w14:textId="77777777" w:rsidR="00E60852" w:rsidRPr="00E60852" w:rsidRDefault="00E60852" w:rsidP="00E6085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E60852">
        <w:rPr>
          <w:rFonts w:eastAsia="Calibri"/>
          <w:sz w:val="22"/>
          <w:szCs w:val="22"/>
          <w:lang w:val="pl-PL" w:eastAsia="en-US"/>
        </w:rPr>
        <w:t>* „Modelowanie w badaniach marketingowych" - między 01.02.2020 r. a 29.02.2020 r.</w:t>
      </w:r>
    </w:p>
    <w:p w14:paraId="0E207030" w14:textId="77777777" w:rsidR="00E60852" w:rsidRDefault="00E60852" w:rsidP="00E6085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E60852">
        <w:rPr>
          <w:rFonts w:eastAsia="Calibri"/>
          <w:sz w:val="22"/>
          <w:szCs w:val="22"/>
          <w:lang w:val="pl-PL" w:eastAsia="en-US"/>
        </w:rPr>
        <w:t>* „Prognozowanie i analiza szeregów czasowych" - między 01.03.2020 r. a 31.03.2020 r.</w:t>
      </w:r>
    </w:p>
    <w:p w14:paraId="21D57CAD" w14:textId="77777777" w:rsidR="00E60852" w:rsidRDefault="00E60852" w:rsidP="00E6085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57845318" w14:textId="3BD9DDC1" w:rsidR="005814A2" w:rsidRPr="005814A2" w:rsidRDefault="005814A2" w:rsidP="00E6085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Wykonawca ustali z Zamawiającym ostateczne terminy realizacji zamówienia po zawarciu umowy, na co najmniej 14 dni roboczych przed datą każdego szkolenia.</w:t>
      </w:r>
      <w:r w:rsidR="00287C95" w:rsidRPr="00287C95">
        <w:t xml:space="preserve"> </w:t>
      </w:r>
      <w:r w:rsidR="00287C95" w:rsidRPr="00287C95">
        <w:rPr>
          <w:rFonts w:eastAsia="Calibri"/>
          <w:sz w:val="22"/>
          <w:szCs w:val="22"/>
          <w:lang w:val="pl-PL" w:eastAsia="en-US"/>
        </w:rPr>
        <w:t>Zamawiający dopuszcza możliwość zmiany wskazanych terminów szkoleń, z zastrzeżeniem, że realizacja całości zamówienia zakończy się do dnia 30.06.2020</w:t>
      </w:r>
      <w:r w:rsidR="00287C95">
        <w:rPr>
          <w:rFonts w:eastAsia="Calibri"/>
          <w:sz w:val="22"/>
          <w:szCs w:val="22"/>
          <w:lang w:val="pl-PL" w:eastAsia="en-US"/>
        </w:rPr>
        <w:t xml:space="preserve"> </w:t>
      </w:r>
      <w:r w:rsidR="00287C95" w:rsidRPr="00287C95">
        <w:rPr>
          <w:rFonts w:eastAsia="Calibri"/>
          <w:sz w:val="22"/>
          <w:szCs w:val="22"/>
          <w:lang w:val="pl-PL" w:eastAsia="en-US"/>
        </w:rPr>
        <w:t>r.</w:t>
      </w:r>
    </w:p>
    <w:p w14:paraId="66D1E963" w14:textId="77777777" w:rsidR="00E60852" w:rsidRDefault="00E60852" w:rsidP="005814A2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0A74A074" w14:textId="161CB82A" w:rsidR="005814A2" w:rsidRPr="005814A2" w:rsidRDefault="005814A2" w:rsidP="005814A2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Liczba uczestników:</w:t>
      </w:r>
    </w:p>
    <w:p w14:paraId="373C48B9" w14:textId="77777777" w:rsidR="005814A2" w:rsidRPr="005814A2" w:rsidRDefault="005814A2" w:rsidP="005814A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15 osób</w:t>
      </w:r>
    </w:p>
    <w:p w14:paraId="1EBEBF18" w14:textId="77777777" w:rsidR="005814A2" w:rsidRPr="005814A2" w:rsidRDefault="005814A2" w:rsidP="005814A2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Liczba grup:</w:t>
      </w:r>
    </w:p>
    <w:p w14:paraId="16B5C60D" w14:textId="77777777" w:rsidR="005814A2" w:rsidRPr="005814A2" w:rsidRDefault="005814A2" w:rsidP="005814A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1 grupa x 15 osób </w:t>
      </w:r>
    </w:p>
    <w:p w14:paraId="567B9B64" w14:textId="77777777" w:rsidR="005814A2" w:rsidRPr="005814A2" w:rsidRDefault="005814A2" w:rsidP="005814A2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Liczba godzin szkolenia:</w:t>
      </w:r>
    </w:p>
    <w:p w14:paraId="5F052DC8" w14:textId="77777777" w:rsidR="005814A2" w:rsidRPr="005814A2" w:rsidRDefault="005814A2" w:rsidP="007D4B92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„Analizy statystyczne i data mining w ekonomii”: 120 godzin dydaktycznych (1 godzina dydaktyczna = 45 minut zegarowych), tj. 15 dni x 8 godzin szkoleniowych</w:t>
      </w:r>
    </w:p>
    <w:p w14:paraId="64BA456B" w14:textId="0EBBE3AF" w:rsidR="005814A2" w:rsidRDefault="005814A2" w:rsidP="005814A2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Szkolenie powinno zostać przeprowadzone w ciągu 3 następujących po sobie tygodni, po 5 dni w tygodniu.</w:t>
      </w:r>
    </w:p>
    <w:p w14:paraId="6357E595" w14:textId="77777777" w:rsidR="00287C95" w:rsidRPr="00287C95" w:rsidRDefault="00287C95" w:rsidP="00287C95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  <w:r w:rsidRPr="00287C95">
        <w:rPr>
          <w:rFonts w:eastAsia="Calibri"/>
          <w:sz w:val="22"/>
          <w:szCs w:val="22"/>
          <w:lang w:val="pl-PL" w:eastAsia="en-US"/>
        </w:rPr>
        <w:t>Zamawiający dopuszcza następującą organizację zajęć na szkoleniu:</w:t>
      </w:r>
    </w:p>
    <w:p w14:paraId="3E0F833C" w14:textId="77777777" w:rsidR="00287C95" w:rsidRPr="00287C95" w:rsidRDefault="00287C95" w:rsidP="00287C95">
      <w:pPr>
        <w:pStyle w:val="Akapitzlist"/>
        <w:numPr>
          <w:ilvl w:val="0"/>
          <w:numId w:val="19"/>
        </w:numPr>
        <w:suppressAutoHyphens w:val="0"/>
        <w:spacing w:after="0"/>
        <w:ind w:left="709" w:hanging="283"/>
        <w:jc w:val="both"/>
        <w:rPr>
          <w:rFonts w:ascii="Times New Roman" w:hAnsi="Times New Roman"/>
          <w:lang w:eastAsia="en-US"/>
        </w:rPr>
      </w:pPr>
      <w:r w:rsidRPr="00287C95">
        <w:rPr>
          <w:rFonts w:ascii="Times New Roman" w:hAnsi="Times New Roman"/>
          <w:lang w:eastAsia="en-US"/>
        </w:rPr>
        <w:t>szkolenie powinno zostać przeprowadzone w ciągu 3 następujących po sobie tygodni, po 5 dni w tygodniu albo</w:t>
      </w:r>
    </w:p>
    <w:p w14:paraId="742A632B" w14:textId="77777777" w:rsidR="00287C95" w:rsidRPr="00287C95" w:rsidRDefault="00287C95" w:rsidP="00287C95">
      <w:pPr>
        <w:pStyle w:val="Akapitzlist"/>
        <w:numPr>
          <w:ilvl w:val="0"/>
          <w:numId w:val="19"/>
        </w:numPr>
        <w:suppressAutoHyphens w:val="0"/>
        <w:spacing w:after="0"/>
        <w:ind w:left="709" w:hanging="283"/>
        <w:jc w:val="both"/>
        <w:rPr>
          <w:rFonts w:ascii="Times New Roman" w:hAnsi="Times New Roman"/>
          <w:lang w:eastAsia="en-US"/>
        </w:rPr>
      </w:pPr>
      <w:r w:rsidRPr="00287C95">
        <w:rPr>
          <w:rFonts w:ascii="Times New Roman" w:hAnsi="Times New Roman"/>
          <w:lang w:eastAsia="en-US"/>
        </w:rPr>
        <w:t>w trybie 2 następujących po sobie tygodni, po 5 dni w tygodniu, a następnie po minimum tygodniowej przerwie 3. tydzień szkolenia (5 dni) albo</w:t>
      </w:r>
    </w:p>
    <w:p w14:paraId="591A5C68" w14:textId="02133ADC" w:rsidR="00287C95" w:rsidRPr="00287C95" w:rsidRDefault="00287C95" w:rsidP="00287C95">
      <w:pPr>
        <w:pStyle w:val="Akapitzlist"/>
        <w:numPr>
          <w:ilvl w:val="0"/>
          <w:numId w:val="19"/>
        </w:numPr>
        <w:suppressAutoHyphens w:val="0"/>
        <w:spacing w:after="0"/>
        <w:ind w:left="709" w:hanging="283"/>
        <w:jc w:val="both"/>
        <w:rPr>
          <w:rFonts w:ascii="Times New Roman" w:hAnsi="Times New Roman"/>
          <w:lang w:eastAsia="en-US"/>
        </w:rPr>
      </w:pPr>
      <w:r w:rsidRPr="00287C95">
        <w:rPr>
          <w:rFonts w:ascii="Times New Roman" w:hAnsi="Times New Roman"/>
          <w:lang w:eastAsia="en-US"/>
        </w:rPr>
        <w:t>w trybie nie następujących po sobie trzech tygodni, po 5 dni szkoleniowych w tygodniu</w:t>
      </w:r>
    </w:p>
    <w:p w14:paraId="59060C10" w14:textId="77777777" w:rsidR="005814A2" w:rsidRPr="005814A2" w:rsidRDefault="005814A2" w:rsidP="007D4B92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„Modelowanie w badaniach marketingowych”: 24 godziny dydaktyczne, tj. 3 dni x 8 godzin szkoleniowych</w:t>
      </w:r>
    </w:p>
    <w:p w14:paraId="580994C2" w14:textId="77777777" w:rsidR="005814A2" w:rsidRPr="005814A2" w:rsidRDefault="005814A2" w:rsidP="005814A2">
      <w:pPr>
        <w:suppressAutoHyphens w:val="0"/>
        <w:ind w:left="284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Szkolenie powinno zostać przeprowadzone w ciągu 3 następujących po sobie dni.</w:t>
      </w:r>
    </w:p>
    <w:p w14:paraId="029CB33E" w14:textId="77777777" w:rsidR="005814A2" w:rsidRPr="005814A2" w:rsidRDefault="005814A2" w:rsidP="007D4B92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„Prognozowanie i analiza szeregów czasowych”: 24 godziny dydaktyczne, tj. 3 dni x 8 godzin szkoleniowych</w:t>
      </w:r>
    </w:p>
    <w:p w14:paraId="5095000E" w14:textId="77777777" w:rsidR="005814A2" w:rsidRPr="005814A2" w:rsidRDefault="005814A2" w:rsidP="005814A2">
      <w:pPr>
        <w:suppressAutoHyphens w:val="0"/>
        <w:ind w:firstLine="284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Szkolenie powinno zostać przeprowadzone w ciągu 3 następujących po sobie dni.</w:t>
      </w:r>
    </w:p>
    <w:p w14:paraId="63A67571" w14:textId="77777777" w:rsidR="005814A2" w:rsidRDefault="005814A2" w:rsidP="005814A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7F2FEB35" w14:textId="679D491D" w:rsidR="005814A2" w:rsidRPr="005814A2" w:rsidRDefault="00287C95" w:rsidP="005814A2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87C95">
        <w:rPr>
          <w:rFonts w:eastAsia="Calibri"/>
          <w:sz w:val="22"/>
          <w:szCs w:val="22"/>
          <w:lang w:val="pl-PL" w:eastAsia="en-US"/>
        </w:rPr>
        <w:t xml:space="preserve">Zamawiający preferuje, aby szkolenia odbywały się w dni pracujące, za co uważa się dni pracy </w:t>
      </w:r>
      <w:r>
        <w:rPr>
          <w:rFonts w:eastAsia="Calibri"/>
          <w:sz w:val="22"/>
          <w:szCs w:val="22"/>
          <w:lang w:val="pl-PL" w:eastAsia="en-US"/>
        </w:rPr>
        <w:t xml:space="preserve">Zamawiającego </w:t>
      </w:r>
      <w:r w:rsidR="005814A2" w:rsidRPr="005814A2">
        <w:rPr>
          <w:rFonts w:eastAsia="Calibri"/>
          <w:sz w:val="22"/>
          <w:szCs w:val="22"/>
          <w:lang w:val="pl-PL" w:eastAsia="en-US"/>
        </w:rPr>
        <w:t>(tj. od poniedziałku do piątku w godzinach 7.00-15.00).</w:t>
      </w:r>
    </w:p>
    <w:p w14:paraId="6C5F4417" w14:textId="77777777" w:rsidR="005814A2" w:rsidRPr="005814A2" w:rsidRDefault="005814A2" w:rsidP="005814A2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5814A2">
        <w:rPr>
          <w:b/>
          <w:sz w:val="22"/>
          <w:szCs w:val="22"/>
          <w:lang w:val="pl-PL" w:eastAsia="pl-PL"/>
        </w:rPr>
        <w:lastRenderedPageBreak/>
        <w:t>Cel szkoleń:</w:t>
      </w:r>
    </w:p>
    <w:p w14:paraId="1DC41FAB" w14:textId="77777777" w:rsidR="005814A2" w:rsidRPr="005814A2" w:rsidRDefault="005814A2" w:rsidP="005814A2">
      <w:pPr>
        <w:suppressAutoHyphens w:val="0"/>
        <w:jc w:val="both"/>
        <w:rPr>
          <w:sz w:val="22"/>
          <w:szCs w:val="22"/>
          <w:highlight w:val="yellow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Rozwinięcie umiejętności analizy danych ekonomicznych z wykorzystaniem programu STATISTICA w pracy wykładowcy akademickiego przez osoby prowadzące zajęcia na WNE, w celu podwyższenia jakości realizowanej dydaktyki.</w:t>
      </w:r>
    </w:p>
    <w:p w14:paraId="5AEDAE47" w14:textId="77777777" w:rsidR="004B1E49" w:rsidRDefault="004B1E49" w:rsidP="005814A2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73B43814" w14:textId="40E6378B" w:rsidR="005814A2" w:rsidRPr="005814A2" w:rsidRDefault="005814A2" w:rsidP="005814A2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Proponowany program szkoleń:</w:t>
      </w:r>
    </w:p>
    <w:p w14:paraId="63D84BA1" w14:textId="77777777" w:rsidR="005814A2" w:rsidRPr="005814A2" w:rsidRDefault="005814A2" w:rsidP="005814A2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7BDA3CC5" w14:textId="77777777" w:rsidR="005814A2" w:rsidRPr="005814A2" w:rsidRDefault="005814A2" w:rsidP="007D4B92">
      <w:pPr>
        <w:numPr>
          <w:ilvl w:val="0"/>
          <w:numId w:val="15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bookmarkStart w:id="0" w:name="_Hlk7165823"/>
      <w:r w:rsidRPr="005814A2">
        <w:rPr>
          <w:rFonts w:eastAsia="Calibri"/>
          <w:sz w:val="22"/>
          <w:szCs w:val="22"/>
          <w:lang w:val="pl-PL" w:eastAsia="en-US"/>
        </w:rPr>
        <w:t>„Analizy statystyczne i data mining w ekonomii”:</w:t>
      </w:r>
    </w:p>
    <w:bookmarkEnd w:id="0"/>
    <w:p w14:paraId="7E5A573C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Podstawy programu Statistica</w:t>
      </w:r>
    </w:p>
    <w:p w14:paraId="6AD19ACC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Metody wizualizacji danych</w:t>
      </w:r>
    </w:p>
    <w:p w14:paraId="062C63A6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Praktyczne zastosowania technik regresyjnych w Statistica</w:t>
      </w:r>
    </w:p>
    <w:p w14:paraId="6FF77B31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Analizy wielowymiarowe</w:t>
      </w:r>
    </w:p>
    <w:p w14:paraId="043E073B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Prognozowanie i analiza szeregów czasowych</w:t>
      </w:r>
    </w:p>
    <w:p w14:paraId="5AA822CC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Podstawy data mining</w:t>
      </w:r>
    </w:p>
    <w:p w14:paraId="7F4BC712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Data mining – metody bez nauczyciela</w:t>
      </w:r>
    </w:p>
    <w:p w14:paraId="1920EB03" w14:textId="77777777" w:rsidR="005814A2" w:rsidRPr="005814A2" w:rsidRDefault="005814A2" w:rsidP="007D4B92">
      <w:pPr>
        <w:numPr>
          <w:ilvl w:val="0"/>
          <w:numId w:val="10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Data mining – metody predykcyjne</w:t>
      </w:r>
    </w:p>
    <w:p w14:paraId="1EE4941B" w14:textId="77777777" w:rsidR="005814A2" w:rsidRPr="005814A2" w:rsidRDefault="005814A2" w:rsidP="005814A2">
      <w:pPr>
        <w:suppressAutoHyphens w:val="0"/>
        <w:spacing w:after="200"/>
        <w:ind w:left="720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42128442" w14:textId="77777777" w:rsidR="005814A2" w:rsidRPr="005814A2" w:rsidRDefault="005814A2" w:rsidP="007D4B92">
      <w:pPr>
        <w:numPr>
          <w:ilvl w:val="0"/>
          <w:numId w:val="15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bookmarkStart w:id="1" w:name="_Hlk7165833"/>
      <w:r w:rsidRPr="005814A2">
        <w:rPr>
          <w:rFonts w:eastAsia="Calibri"/>
          <w:sz w:val="22"/>
          <w:szCs w:val="22"/>
          <w:lang w:val="pl-PL" w:eastAsia="en-US"/>
        </w:rPr>
        <w:t>„Modelowanie w badaniach marketingowych i rynkowych z wykorzystaniem Statistica”:</w:t>
      </w:r>
    </w:p>
    <w:bookmarkEnd w:id="1"/>
    <w:p w14:paraId="5B68B782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Modele pomiaru i analiza rzetelności </w:t>
      </w:r>
      <w:proofErr w:type="spellStart"/>
      <w:r w:rsidRPr="005814A2">
        <w:rPr>
          <w:rFonts w:eastAsia="Calibri"/>
          <w:sz w:val="22"/>
          <w:szCs w:val="22"/>
          <w:lang w:val="pl-PL" w:eastAsia="en-US"/>
        </w:rPr>
        <w:t>skal</w:t>
      </w:r>
      <w:proofErr w:type="spellEnd"/>
    </w:p>
    <w:p w14:paraId="5B54E6C4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Regresja prosta</w:t>
      </w:r>
    </w:p>
    <w:p w14:paraId="6325E6A9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Regresja wieloraka</w:t>
      </w:r>
    </w:p>
    <w:p w14:paraId="400ECC18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Prosta regresja logistyczna</w:t>
      </w:r>
    </w:p>
    <w:p w14:paraId="12B88160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Modele </w:t>
      </w:r>
      <w:proofErr w:type="spellStart"/>
      <w:r w:rsidRPr="005814A2">
        <w:rPr>
          <w:rFonts w:eastAsia="Calibri"/>
          <w:sz w:val="22"/>
          <w:szCs w:val="22"/>
          <w:lang w:val="pl-PL" w:eastAsia="en-US"/>
        </w:rPr>
        <w:t>logitowe</w:t>
      </w:r>
      <w:proofErr w:type="spellEnd"/>
      <w:r w:rsidRPr="005814A2">
        <w:rPr>
          <w:rFonts w:eastAsia="Calibri"/>
          <w:sz w:val="22"/>
          <w:szCs w:val="22"/>
          <w:lang w:val="pl-PL" w:eastAsia="en-US"/>
        </w:rPr>
        <w:t xml:space="preserve"> i </w:t>
      </w:r>
      <w:proofErr w:type="spellStart"/>
      <w:r w:rsidRPr="005814A2">
        <w:rPr>
          <w:rFonts w:eastAsia="Calibri"/>
          <w:sz w:val="22"/>
          <w:szCs w:val="22"/>
          <w:lang w:val="pl-PL" w:eastAsia="en-US"/>
        </w:rPr>
        <w:t>probitowe</w:t>
      </w:r>
      <w:proofErr w:type="spellEnd"/>
    </w:p>
    <w:p w14:paraId="4B47EC62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Wielomianowe modele </w:t>
      </w:r>
      <w:proofErr w:type="spellStart"/>
      <w:r w:rsidRPr="005814A2">
        <w:rPr>
          <w:rFonts w:eastAsia="Calibri"/>
          <w:sz w:val="22"/>
          <w:szCs w:val="22"/>
          <w:lang w:val="pl-PL" w:eastAsia="en-US"/>
        </w:rPr>
        <w:t>logitowe</w:t>
      </w:r>
      <w:proofErr w:type="spellEnd"/>
    </w:p>
    <w:p w14:paraId="21444166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Redukcja wymiarowości w badaniach marketingowych – zastosowanie w badaniach konsumenta i segmentacji rynku</w:t>
      </w:r>
    </w:p>
    <w:p w14:paraId="528D98B5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Eksploracyjna analiza czynnikowa</w:t>
      </w:r>
    </w:p>
    <w:p w14:paraId="1D282981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Konfirmacyjna analiza czynnikowa</w:t>
      </w:r>
    </w:p>
    <w:p w14:paraId="28CCF3DC" w14:textId="77777777" w:rsidR="005814A2" w:rsidRPr="005814A2" w:rsidRDefault="005814A2" w:rsidP="007D4B9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Równania strukturalne (SEPATH)</w:t>
      </w:r>
    </w:p>
    <w:p w14:paraId="59B40906" w14:textId="77777777" w:rsidR="005814A2" w:rsidRPr="005814A2" w:rsidRDefault="005814A2" w:rsidP="005814A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6ACB1DAB" w14:textId="77777777" w:rsidR="005814A2" w:rsidRPr="005814A2" w:rsidRDefault="005814A2" w:rsidP="007D4B92">
      <w:pPr>
        <w:numPr>
          <w:ilvl w:val="0"/>
          <w:numId w:val="15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bookmarkStart w:id="2" w:name="_Hlk7165845"/>
      <w:r w:rsidRPr="005814A2">
        <w:rPr>
          <w:rFonts w:eastAsia="Calibri"/>
          <w:sz w:val="22"/>
          <w:szCs w:val="22"/>
          <w:lang w:val="pl-PL" w:eastAsia="en-US"/>
        </w:rPr>
        <w:t>„Prognozowanie i analiza szeregów czasowych z wykorzystaniem Statistica”:</w:t>
      </w:r>
    </w:p>
    <w:bookmarkEnd w:id="2"/>
    <w:p w14:paraId="0D3E17F2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Zmienne losowe. Podstawy wnioskowania statystycznego</w:t>
      </w:r>
    </w:p>
    <w:p w14:paraId="222944E8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Procesy stochastyczne i szeregi czasowe</w:t>
      </w:r>
    </w:p>
    <w:p w14:paraId="24452F48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Klasyczna analiza szeregów czasowych, dekompozycja szeregu czasowego</w:t>
      </w:r>
    </w:p>
    <w:p w14:paraId="0D339D13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Wyrównywanie wykładnicze</w:t>
      </w:r>
    </w:p>
    <w:p w14:paraId="101D930F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Metody regresyjne w modelowaniu i prognozowaniu szeregów czasowych</w:t>
      </w:r>
    </w:p>
    <w:p w14:paraId="599F5FEB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Modele typu ARIMA</w:t>
      </w:r>
    </w:p>
    <w:p w14:paraId="522FA06C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Proces prognostyczny w przedsiębiorstwie</w:t>
      </w:r>
    </w:p>
    <w:p w14:paraId="082A3836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Prognozowanie sprzedaży produktów obecnych na rynku od dłuższego czasu</w:t>
      </w:r>
    </w:p>
    <w:p w14:paraId="56BB3573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Prognozowanie sprzedaży produktów niedawno wprowadzonych na rynek</w:t>
      </w:r>
    </w:p>
    <w:p w14:paraId="66FE61B4" w14:textId="77777777" w:rsidR="005814A2" w:rsidRPr="005814A2" w:rsidRDefault="005814A2" w:rsidP="007D4B9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System prognostyczny przedsiębiorstwa, Integracja ilościowych metod prognozowania i ocen ekspertów.</w:t>
      </w:r>
    </w:p>
    <w:p w14:paraId="4280DFC7" w14:textId="77777777" w:rsidR="00157056" w:rsidRDefault="00157056" w:rsidP="005814A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47F729EE" w14:textId="0E3C50FC" w:rsidR="005814A2" w:rsidRPr="005814A2" w:rsidRDefault="005814A2" w:rsidP="005814A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Wykonawca przedstawi Zamawiającemu do akceptacji szczegółowy program i harmonogram szkolenia w terminie </w:t>
      </w:r>
      <w:r w:rsidR="00094C30" w:rsidRPr="00094C30">
        <w:rPr>
          <w:rFonts w:eastAsia="Calibri"/>
          <w:color w:val="FF0000"/>
          <w:sz w:val="22"/>
          <w:szCs w:val="22"/>
          <w:lang w:val="pl-PL" w:eastAsia="en-US"/>
        </w:rPr>
        <w:t>7</w:t>
      </w:r>
      <w:r w:rsidRPr="00094C30">
        <w:rPr>
          <w:rFonts w:eastAsia="Calibri"/>
          <w:color w:val="FF0000"/>
          <w:sz w:val="22"/>
          <w:szCs w:val="22"/>
          <w:lang w:val="pl-PL" w:eastAsia="en-US"/>
        </w:rPr>
        <w:t xml:space="preserve"> dni roboczych </w:t>
      </w:r>
      <w:r w:rsidRPr="005814A2">
        <w:rPr>
          <w:rFonts w:eastAsia="Calibri"/>
          <w:sz w:val="22"/>
          <w:szCs w:val="22"/>
          <w:lang w:val="pl-PL" w:eastAsia="en-US"/>
        </w:rPr>
        <w:t>od daty zawarcia umowy. Wykonawca umożliwia konsultacje z przedstawicielami Zamawiającego odnośnie szczegółowych treści szkolenia.</w:t>
      </w:r>
    </w:p>
    <w:p w14:paraId="711EF488" w14:textId="77777777" w:rsidR="005814A2" w:rsidRPr="005814A2" w:rsidRDefault="005814A2" w:rsidP="005814A2">
      <w:pPr>
        <w:suppressAutoHyphens w:val="0"/>
        <w:rPr>
          <w:rFonts w:eastAsia="Calibri"/>
          <w:b/>
          <w:color w:val="000000"/>
          <w:sz w:val="22"/>
          <w:szCs w:val="22"/>
          <w:lang w:val="pl-PL" w:eastAsia="en-US"/>
        </w:rPr>
      </w:pPr>
    </w:p>
    <w:p w14:paraId="4B9802FC" w14:textId="77777777" w:rsidR="005814A2" w:rsidRPr="005814A2" w:rsidRDefault="005814A2" w:rsidP="005814A2">
      <w:pPr>
        <w:suppressAutoHyphens w:val="0"/>
        <w:rPr>
          <w:rFonts w:eastAsia="Calibri"/>
          <w:b/>
          <w:color w:val="000000"/>
          <w:sz w:val="22"/>
          <w:szCs w:val="22"/>
          <w:lang w:val="pl-PL" w:eastAsia="en-US"/>
        </w:rPr>
      </w:pPr>
      <w:r w:rsidRPr="005814A2">
        <w:rPr>
          <w:rFonts w:eastAsia="Calibri"/>
          <w:b/>
          <w:color w:val="000000"/>
          <w:sz w:val="22"/>
          <w:szCs w:val="22"/>
          <w:lang w:val="pl-PL" w:eastAsia="en-US"/>
        </w:rPr>
        <w:t xml:space="preserve">Wykonawca zapewnia: </w:t>
      </w:r>
    </w:p>
    <w:p w14:paraId="10AC408E" w14:textId="77777777" w:rsidR="005814A2" w:rsidRPr="005814A2" w:rsidRDefault="005814A2" w:rsidP="007D4B92">
      <w:pPr>
        <w:numPr>
          <w:ilvl w:val="0"/>
          <w:numId w:val="9"/>
        </w:numPr>
        <w:suppressAutoHyphens w:val="0"/>
        <w:spacing w:line="259" w:lineRule="auto"/>
        <w:ind w:left="714" w:hanging="357"/>
        <w:contextualSpacing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5814A2">
        <w:rPr>
          <w:rFonts w:eastAsia="Calibri"/>
          <w:color w:val="000000"/>
          <w:sz w:val="22"/>
          <w:szCs w:val="22"/>
          <w:lang w:val="pl-PL" w:eastAsia="en-US"/>
        </w:rPr>
        <w:t>materiały szkoleniowe opatrzone odpowiednimi logotypam</w:t>
      </w:r>
      <w:bookmarkStart w:id="3" w:name="_GoBack"/>
      <w:bookmarkEnd w:id="3"/>
      <w:r w:rsidRPr="005814A2">
        <w:rPr>
          <w:rFonts w:eastAsia="Calibri"/>
          <w:color w:val="000000"/>
          <w:sz w:val="22"/>
          <w:szCs w:val="22"/>
          <w:lang w:val="pl-PL" w:eastAsia="en-US"/>
        </w:rPr>
        <w:t xml:space="preserve">i Unii Europejskiej, Programu Operacyjnego Wiedza Edukacja Rozwój oraz nazwą projektu, które Zamawiający przekaże Wykonawcy drogą mailową. Materiały szkoleniowe poza wersją papierową dla każdego uczestnika w formacie PDF zostaną również wysłane drogą mailową na adres Zamawiającego na 3 dni robocze przed rozpoczęciem szkolenia. </w:t>
      </w:r>
      <w:r w:rsidRPr="00995581">
        <w:rPr>
          <w:rFonts w:eastAsia="Calibri"/>
          <w:strike/>
          <w:color w:val="FF0000"/>
          <w:sz w:val="22"/>
          <w:szCs w:val="22"/>
          <w:lang w:val="pl-PL" w:eastAsia="en-US"/>
        </w:rPr>
        <w:t xml:space="preserve">Wykonawca przeniesie na Zamawiającego </w:t>
      </w:r>
      <w:r w:rsidRPr="00995581">
        <w:rPr>
          <w:rFonts w:eastAsia="Calibri"/>
          <w:strike/>
          <w:color w:val="FF0000"/>
          <w:sz w:val="22"/>
          <w:szCs w:val="22"/>
          <w:lang w:val="pl-PL" w:eastAsia="en-US"/>
        </w:rPr>
        <w:lastRenderedPageBreak/>
        <w:t>przysługujące mu autorskie prawa majątkowe do materiałów</w:t>
      </w:r>
      <w:r w:rsidRPr="005814A2">
        <w:rPr>
          <w:rFonts w:eastAsia="Calibri"/>
          <w:color w:val="000000"/>
          <w:sz w:val="22"/>
          <w:szCs w:val="22"/>
          <w:lang w:val="pl-PL" w:eastAsia="en-US"/>
        </w:rPr>
        <w:t xml:space="preserve">, dodatkowo </w:t>
      </w:r>
      <w:r w:rsidRPr="005814A2">
        <w:rPr>
          <w:rFonts w:eastAsia="Tahoma"/>
          <w:color w:val="000000"/>
          <w:sz w:val="22"/>
          <w:szCs w:val="22"/>
          <w:lang w:val="pl-PL" w:eastAsia="en-US"/>
        </w:rPr>
        <w:t>Wykonawca przekaże każdemu uczestnikowi zestaw materiałów dydaktycznych do pracy podczas warsztatów oraz pracy własnej.</w:t>
      </w:r>
    </w:p>
    <w:p w14:paraId="3B353525" w14:textId="77777777" w:rsidR="005814A2" w:rsidRPr="005814A2" w:rsidRDefault="005814A2" w:rsidP="007D4B92">
      <w:pPr>
        <w:numPr>
          <w:ilvl w:val="0"/>
          <w:numId w:val="9"/>
        </w:numPr>
        <w:suppressAutoHyphens w:val="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 xml:space="preserve">prowadzenie dokumentacji szkoleń, tj. list obecności i dzienników zajęć zgodnie z przekazanym przez Zamawiającego wzorem; </w:t>
      </w:r>
    </w:p>
    <w:p w14:paraId="034490B5" w14:textId="77777777" w:rsidR="005814A2" w:rsidRPr="005814A2" w:rsidRDefault="005814A2" w:rsidP="007D4B92">
      <w:pPr>
        <w:numPr>
          <w:ilvl w:val="0"/>
          <w:numId w:val="9"/>
        </w:numPr>
        <w:suppressAutoHyphens w:val="0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przeprowadzenie weryfikacji wiedzy uczestników z zakresu obejmującego tematykę danego szkolenia przed i po zakończeniu zajęć szkoleniowych i przekazanie wyników Zamawiającemu w terminie 5 dni roboczych od dnia zakończenia realizacji zamówienia;</w:t>
      </w:r>
    </w:p>
    <w:p w14:paraId="78700F12" w14:textId="77777777" w:rsidR="005814A2" w:rsidRPr="005814A2" w:rsidRDefault="005814A2" w:rsidP="007D4B92">
      <w:pPr>
        <w:numPr>
          <w:ilvl w:val="0"/>
          <w:numId w:val="9"/>
        </w:numPr>
        <w:suppressAutoHyphens w:val="0"/>
        <w:spacing w:after="100" w:afterAutospacing="1" w:line="259" w:lineRule="auto"/>
        <w:ind w:left="714" w:hanging="357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wydanie uczestnikom szkolenia dokumentów potwierdzających udział w szkoleniu, przy czym Wykonawca zobowiązany jest do przygotowania i wręczenia zaświadczeń/ certyfikatów z zakresem merytorycznym szkolenia, liczbą godzin, terminem oraz nazwiskami prowadzących. Wzór zaświadczeń/certyfikatów musi być zaakceptowany przez Zamawiającego. Dla Zamawiającego Wykonawca zapewni dodatkowy egzemplarz ww. dokumentów (dopuszczalna kserokopia) wraz z listą potwierdzającą ich odbiór przez uczestników szkolenia. 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mailową;</w:t>
      </w:r>
    </w:p>
    <w:p w14:paraId="7DFF22E5" w14:textId="77777777" w:rsidR="005814A2" w:rsidRPr="005814A2" w:rsidRDefault="005814A2" w:rsidP="007D4B92">
      <w:pPr>
        <w:numPr>
          <w:ilvl w:val="0"/>
          <w:numId w:val="9"/>
        </w:numPr>
        <w:suppressAutoHyphens w:val="0"/>
        <w:spacing w:after="100" w:afterAutospacing="1" w:line="259" w:lineRule="auto"/>
        <w:ind w:left="714" w:hanging="357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przeprowadzenie ewaluacji – oceny szkolenia za pomocą ankiet ewaluacyjnych opracowanych zgodnie z przekazanym przez Zamawiającego wzorem.</w:t>
      </w:r>
    </w:p>
    <w:p w14:paraId="3FEA979D" w14:textId="77777777" w:rsidR="005814A2" w:rsidRPr="005814A2" w:rsidRDefault="005814A2" w:rsidP="007D4B92">
      <w:pPr>
        <w:numPr>
          <w:ilvl w:val="0"/>
          <w:numId w:val="9"/>
        </w:numPr>
        <w:suppressAutoHyphens w:val="0"/>
        <w:ind w:left="714" w:hanging="357"/>
        <w:jc w:val="both"/>
        <w:rPr>
          <w:sz w:val="22"/>
          <w:szCs w:val="22"/>
          <w:lang w:val="pl-PL" w:eastAsia="pl-PL"/>
        </w:rPr>
      </w:pPr>
      <w:r w:rsidRPr="005814A2">
        <w:rPr>
          <w:sz w:val="22"/>
          <w:szCs w:val="22"/>
          <w:lang w:val="pl-PL" w:eastAsia="pl-PL"/>
        </w:rPr>
        <w:t>Ochronę danych osobowych uczestników zgodnie z ogólnym rozporządzeniem o ochronie danych 2016/679 z dnia 27 kwietnia 2016 r.</w:t>
      </w:r>
    </w:p>
    <w:p w14:paraId="25C73595" w14:textId="77777777" w:rsidR="005814A2" w:rsidRPr="005814A2" w:rsidRDefault="005814A2" w:rsidP="007D4B92">
      <w:pPr>
        <w:numPr>
          <w:ilvl w:val="0"/>
          <w:numId w:val="9"/>
        </w:numPr>
        <w:suppressAutoHyphens w:val="0"/>
        <w:spacing w:line="276" w:lineRule="auto"/>
        <w:jc w:val="both"/>
        <w:rPr>
          <w:sz w:val="22"/>
          <w:szCs w:val="22"/>
          <w:lang w:val="pl-PL" w:eastAsia="pl-PL"/>
        </w:rPr>
      </w:pPr>
      <w:r w:rsidRPr="005814A2">
        <w:rPr>
          <w:sz w:val="22"/>
          <w:szCs w:val="22"/>
          <w:lang w:val="pl-PL" w:eastAsia="pl-PL"/>
        </w:rPr>
        <w:t>opiekuna klienta w celu zapewnienia obsługi administracyjnej szkoleń, z którym Zamawiający będzie mógł się kontaktować we wszystkich sprawach związanych z realizacją szkoleń.</w:t>
      </w:r>
    </w:p>
    <w:p w14:paraId="665F5CE8" w14:textId="77777777" w:rsidR="005814A2" w:rsidRPr="005814A2" w:rsidRDefault="005814A2" w:rsidP="005814A2">
      <w:pPr>
        <w:suppressAutoHyphens w:val="0"/>
        <w:spacing w:after="100" w:afterAutospacing="1" w:line="259" w:lineRule="auto"/>
        <w:ind w:left="71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737C30EE" w14:textId="77777777" w:rsidR="005814A2" w:rsidRPr="005814A2" w:rsidRDefault="005814A2" w:rsidP="005814A2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5814A2">
        <w:rPr>
          <w:rFonts w:eastAsia="Calibri"/>
          <w:b/>
          <w:sz w:val="22"/>
          <w:szCs w:val="22"/>
          <w:lang w:val="pl-PL" w:eastAsia="en-US"/>
        </w:rPr>
        <w:t>Zamawiający zobowiązuje się do:</w:t>
      </w:r>
    </w:p>
    <w:p w14:paraId="7E6E15F0" w14:textId="77777777" w:rsidR="005814A2" w:rsidRPr="005814A2" w:rsidRDefault="005814A2" w:rsidP="007D4B92">
      <w:pPr>
        <w:numPr>
          <w:ilvl w:val="0"/>
          <w:numId w:val="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814A2">
        <w:rPr>
          <w:sz w:val="22"/>
          <w:szCs w:val="22"/>
          <w:lang w:val="pl-PL" w:eastAsia="pl-PL"/>
        </w:rPr>
        <w:t>Przekazania Wykonawcy imiennego wykazu osób, które będą uczestniczyć w danym szkoleniu w terminie nie później niż na 3 dni przed rozpoczęciem danego szkolenia.</w:t>
      </w:r>
    </w:p>
    <w:p w14:paraId="604CA593" w14:textId="77777777" w:rsidR="005814A2" w:rsidRPr="005814A2" w:rsidRDefault="005814A2" w:rsidP="007D4B92">
      <w:pPr>
        <w:numPr>
          <w:ilvl w:val="0"/>
          <w:numId w:val="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814A2">
        <w:rPr>
          <w:sz w:val="22"/>
          <w:szCs w:val="22"/>
          <w:lang w:val="pl-PL" w:eastAsia="pl-PL"/>
        </w:rPr>
        <w:t>Udostępnienia Wykonawcy danych osobowych uczestników szkoleń w zakresie niezbędnym do prawidłowej realizacji zamówienia.</w:t>
      </w:r>
    </w:p>
    <w:p w14:paraId="7778EF4F" w14:textId="77777777" w:rsidR="005814A2" w:rsidRPr="005814A2" w:rsidRDefault="005814A2" w:rsidP="007D4B92">
      <w:pPr>
        <w:numPr>
          <w:ilvl w:val="0"/>
          <w:numId w:val="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814A2">
        <w:rPr>
          <w:sz w:val="22"/>
          <w:szCs w:val="22"/>
          <w:lang w:val="pl-PL" w:eastAsia="pl-PL"/>
        </w:rPr>
        <w:t>Przekazania Wykonawcy</w:t>
      </w:r>
      <w:r w:rsidRPr="005814A2">
        <w:rPr>
          <w:rFonts w:eastAsia="Calibri"/>
          <w:color w:val="000000"/>
          <w:sz w:val="22"/>
          <w:szCs w:val="22"/>
          <w:lang w:val="pl-PL" w:eastAsia="en-US"/>
        </w:rPr>
        <w:t xml:space="preserve"> drogą mailową wzorów dokumentacji szkoleń opatrzonych odpowiednimi logotypami Unii Europejskiej, Programu Operacyjnego Wiedza Edukacja Rozwój oraz nazwą projektu nie później niż na 3 dni przed rozpoczęciem zajęć.</w:t>
      </w:r>
    </w:p>
    <w:p w14:paraId="7581B404" w14:textId="77777777" w:rsidR="005814A2" w:rsidRPr="005814A2" w:rsidRDefault="005814A2" w:rsidP="007D4B92">
      <w:pPr>
        <w:numPr>
          <w:ilvl w:val="0"/>
          <w:numId w:val="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5814A2">
        <w:rPr>
          <w:rFonts w:eastAsia="Calibri"/>
          <w:color w:val="000000"/>
          <w:sz w:val="22"/>
          <w:szCs w:val="22"/>
          <w:lang w:val="pl-PL" w:eastAsia="en-US"/>
        </w:rPr>
        <w:t>Zapewnienia sali seminaryjnej do realizacji wszystkich zajęć na terenie własnej siedziby. S</w:t>
      </w:r>
      <w:r w:rsidRPr="005814A2">
        <w:rPr>
          <w:rFonts w:eastAsia="Calibri"/>
          <w:sz w:val="22"/>
          <w:szCs w:val="22"/>
          <w:lang w:val="pl-PL" w:eastAsia="en-US"/>
        </w:rPr>
        <w:t xml:space="preserve">ala będzie wyposażona w komputer dla  1 prowadzącego oraz rzutnik multimedialny, flipchart i tablicę białą suchościeralną. </w:t>
      </w:r>
      <w:r w:rsidRPr="005814A2">
        <w:rPr>
          <w:rFonts w:eastAsia="Calibri"/>
          <w:color w:val="000000"/>
          <w:sz w:val="22"/>
          <w:szCs w:val="22"/>
          <w:lang w:val="pl-PL" w:eastAsia="en-US"/>
        </w:rPr>
        <w:t>Uczestnicy będą wyposażeni w potrzebny sprzęt komputerowy z zainstalowaną licencjonowaną wersją programu STATISTICA Jeżeli według Wykonawcy do realizacji przedmiotu zamówienia niezbędne jest dodatkowe wyposażenie</w:t>
      </w:r>
      <w:r w:rsidRPr="005814A2">
        <w:rPr>
          <w:rFonts w:eastAsia="Calibri"/>
          <w:sz w:val="22"/>
          <w:szCs w:val="22"/>
          <w:lang w:val="pl-PL" w:eastAsia="en-US"/>
        </w:rPr>
        <w:t>, wówczas Wykonawca zobowiązany jest do jego zapewnienia we własnym zakresie.</w:t>
      </w:r>
    </w:p>
    <w:p w14:paraId="0BE3E349" w14:textId="77777777" w:rsidR="005814A2" w:rsidRPr="005814A2" w:rsidRDefault="005814A2" w:rsidP="005814A2">
      <w:pPr>
        <w:suppressAutoHyphens w:val="0"/>
        <w:ind w:left="284"/>
        <w:jc w:val="both"/>
        <w:rPr>
          <w:sz w:val="22"/>
          <w:szCs w:val="22"/>
          <w:lang w:val="pl-PL" w:eastAsia="pl-PL"/>
        </w:rPr>
      </w:pPr>
    </w:p>
    <w:p w14:paraId="4093154D" w14:textId="77777777" w:rsidR="005814A2" w:rsidRPr="005814A2" w:rsidRDefault="005814A2" w:rsidP="005814A2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5814A2">
        <w:rPr>
          <w:rFonts w:eastAsia="Calibri"/>
          <w:sz w:val="22"/>
          <w:szCs w:val="22"/>
          <w:lang w:val="pl-PL" w:eastAsia="en-US"/>
        </w:rPr>
        <w:t>Uwaga: Zamawiający nie przewiduje organizacji przerw kawowych i cateringu dla uczestników szkolenia. Zamawiający nie pokrywa kosztów dojazdu, noclegu i wyżywienia osób prowadzących szkolenia.</w:t>
      </w:r>
    </w:p>
    <w:p w14:paraId="4ECE1687" w14:textId="53431FEB" w:rsidR="00C7024D" w:rsidRDefault="00C7024D" w:rsidP="0007546E">
      <w:pPr>
        <w:suppressAutoHyphens w:val="0"/>
        <w:spacing w:after="160" w:line="259" w:lineRule="auto"/>
        <w:rPr>
          <w:sz w:val="22"/>
          <w:szCs w:val="22"/>
          <w:lang w:val="pl-PL" w:eastAsia="en-US"/>
        </w:rPr>
      </w:pPr>
    </w:p>
    <w:p w14:paraId="4361AD4C" w14:textId="77777777" w:rsidR="00C7024D" w:rsidRPr="00C7024D" w:rsidRDefault="00C7024D" w:rsidP="0007546E">
      <w:pPr>
        <w:suppressAutoHyphens w:val="0"/>
        <w:spacing w:after="160" w:line="259" w:lineRule="auto"/>
        <w:rPr>
          <w:sz w:val="22"/>
          <w:szCs w:val="22"/>
          <w:lang w:val="pl-PL" w:eastAsia="en-US"/>
        </w:rPr>
      </w:pPr>
    </w:p>
    <w:sectPr w:rsidR="00C7024D" w:rsidRPr="00C7024D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4BA07" w14:textId="77777777" w:rsidR="0007404A" w:rsidRDefault="0007404A">
      <w:r>
        <w:separator/>
      </w:r>
    </w:p>
  </w:endnote>
  <w:endnote w:type="continuationSeparator" w:id="0">
    <w:p w14:paraId="03A69193" w14:textId="77777777" w:rsidR="0007404A" w:rsidRDefault="0007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972A2" w14:textId="77777777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9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dxHC9m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"/>
          </w:pict>
        </mc:Fallback>
      </mc:AlternateContent>
    </w:r>
  </w:p>
  <w:p w14:paraId="30EF9BA0" w14:textId="7DC87FFF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2A176F" wp14:editId="26D1F68F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B5588" id="Łącznik prost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L+Sh2L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FECA1BE" wp14:editId="1405CF0B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1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C333C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M+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zQ7zhxY&#10;GtGv7z9/iG9OvzDSFdPEFlmlIWBNj+/cNmaeYnSP4cGLF6RY9SaYDxj2z0YVbX5ORNlYVJ9Oqssx&#10;MUGX18ubq5trGo44xiqoj4khYvoovaVekIZntMuCQA27B0y5NNTHJ/na+XttTBmqcWxo+OKqIANZ&#10;SxlIVMQGIouu4wxMR54VKRZE9Ea3OTvj4IR3JrIdkG3Iba0fnqhdzgxgogBxKF8Whjp4k5rb2QD2&#10;++QS2rvM6kRWN9o2fHmebVyuKItZD6ReJcy7Z99O23jUmYxQih5Mm512fqb9+a+1/g0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96ozPu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48461" wp14:editId="02B75D9A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ED736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F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w1fcObA&#10;0oh+ff/5Q3xz+oWRrpgmtsgqDQFrenzntjHzFKN7DA9evCDFqjfBfMCwfzaqaPNzIsrGovp0Ul2O&#10;iQm6vF7eXN1c03DEMVZBfUwMEdNH6S31gjQ8o10WBGrYPWDKpaE+PsnXzt9rY8pQjWMDsboqyEDW&#10;UgYSFbGByKLrOAPTkWdFigURvdFtzs44OOGdiWwHZBtyW+uHJ2qXMwOYKEAcypeFoQ7epOZ2NoD9&#10;PrmE9i6zOpHVjbYNX55nG5crymLWA6lXCfPu2bfTNh51JiOUogfTZqedn2l//mutfwM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YDDnBe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0B2C39" w:rsidRPr="00A22779">
      <w:rPr>
        <w:sz w:val="18"/>
        <w:szCs w:val="18"/>
        <w:lang w:val="pl-PL"/>
      </w:rPr>
      <w:t xml:space="preserve">Projekt nr POWR.03.05.00-00-Z310/17 pn. </w:t>
    </w:r>
    <w:r w:rsidR="000B2C39" w:rsidRPr="00A22779">
      <w:rPr>
        <w:b/>
        <w:i/>
        <w:sz w:val="18"/>
        <w:szCs w:val="18"/>
        <w:lang w:val="pl-PL"/>
      </w:rPr>
      <w:t>„Program Rozwojowy Uniwersytetu Warmińsko-Mazurskiego w Olsztynie”</w:t>
    </w:r>
    <w:r w:rsidR="000B2C39" w:rsidRPr="00A22779">
      <w:rPr>
        <w:sz w:val="18"/>
        <w:szCs w:val="18"/>
        <w:lang w:val="pl-PL"/>
      </w:rPr>
      <w:t xml:space="preserve"> </w:t>
    </w:r>
    <w:r w:rsidR="000B2C39" w:rsidRPr="00A22779">
      <w:rPr>
        <w:sz w:val="18"/>
        <w:szCs w:val="18"/>
        <w:lang w:val="pl-PL"/>
      </w:rPr>
      <w:br/>
      <w:t>Współfinansowany ze środków w ramach Programu Operacyjnego Wiedza Edukacja Rozwój 2014-2020</w:t>
    </w:r>
    <w:r w:rsidR="00A22779">
      <w:rPr>
        <w:sz w:val="18"/>
        <w:szCs w:val="18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30D55" w14:textId="77777777" w:rsidR="0007404A" w:rsidRDefault="0007404A">
      <w:r>
        <w:separator/>
      </w:r>
    </w:p>
  </w:footnote>
  <w:footnote w:type="continuationSeparator" w:id="0">
    <w:p w14:paraId="7290B4F1" w14:textId="77777777" w:rsidR="0007404A" w:rsidRDefault="0007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16F96C34" w14:textId="1D7BE49F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1E905AB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220B7"/>
    <w:multiLevelType w:val="hybridMultilevel"/>
    <w:tmpl w:val="17740432"/>
    <w:lvl w:ilvl="0" w:tplc="691CE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16E1B"/>
    <w:multiLevelType w:val="hybridMultilevel"/>
    <w:tmpl w:val="B53E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9616E"/>
    <w:multiLevelType w:val="multilevel"/>
    <w:tmpl w:val="72A6C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0D01C4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96F07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1963"/>
    <w:multiLevelType w:val="hybridMultilevel"/>
    <w:tmpl w:val="343E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450E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E72A2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86E6D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2509E"/>
    <w:multiLevelType w:val="hybridMultilevel"/>
    <w:tmpl w:val="9FD2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04D6C"/>
    <w:multiLevelType w:val="hybridMultilevel"/>
    <w:tmpl w:val="0E90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C3521"/>
    <w:multiLevelType w:val="hybridMultilevel"/>
    <w:tmpl w:val="DAE0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014AE"/>
    <w:multiLevelType w:val="hybridMultilevel"/>
    <w:tmpl w:val="2562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E35EC"/>
    <w:multiLevelType w:val="hybridMultilevel"/>
    <w:tmpl w:val="D83E59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20F75"/>
    <w:multiLevelType w:val="hybridMultilevel"/>
    <w:tmpl w:val="B778FFC4"/>
    <w:lvl w:ilvl="0" w:tplc="AC32A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65C6EB5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F5C17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5"/>
  </w:num>
  <w:num w:numId="5">
    <w:abstractNumId w:val="13"/>
  </w:num>
  <w:num w:numId="6">
    <w:abstractNumId w:val="14"/>
  </w:num>
  <w:num w:numId="7">
    <w:abstractNumId w:val="12"/>
  </w:num>
  <w:num w:numId="8">
    <w:abstractNumId w:val="22"/>
  </w:num>
  <w:num w:numId="9">
    <w:abstractNumId w:val="10"/>
  </w:num>
  <w:num w:numId="10">
    <w:abstractNumId w:val="11"/>
  </w:num>
  <w:num w:numId="11">
    <w:abstractNumId w:val="7"/>
  </w:num>
  <w:num w:numId="12">
    <w:abstractNumId w:val="19"/>
  </w:num>
  <w:num w:numId="13">
    <w:abstractNumId w:val="17"/>
  </w:num>
  <w:num w:numId="14">
    <w:abstractNumId w:val="18"/>
  </w:num>
  <w:num w:numId="15">
    <w:abstractNumId w:val="15"/>
  </w:num>
  <w:num w:numId="16">
    <w:abstractNumId w:val="8"/>
  </w:num>
  <w:num w:numId="17">
    <w:abstractNumId w:val="9"/>
  </w:num>
  <w:num w:numId="18">
    <w:abstractNumId w:val="23"/>
  </w:num>
  <w:num w:numId="19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546C"/>
    <w:rsid w:val="000130F1"/>
    <w:rsid w:val="00015336"/>
    <w:rsid w:val="00015423"/>
    <w:rsid w:val="000203DB"/>
    <w:rsid w:val="0002405F"/>
    <w:rsid w:val="000372BB"/>
    <w:rsid w:val="00065758"/>
    <w:rsid w:val="0007404A"/>
    <w:rsid w:val="00074A5F"/>
    <w:rsid w:val="0007546E"/>
    <w:rsid w:val="00080967"/>
    <w:rsid w:val="000832F5"/>
    <w:rsid w:val="00091FCB"/>
    <w:rsid w:val="00094C30"/>
    <w:rsid w:val="00096BBA"/>
    <w:rsid w:val="000B2C39"/>
    <w:rsid w:val="000B3BD4"/>
    <w:rsid w:val="000B69DF"/>
    <w:rsid w:val="000C2A33"/>
    <w:rsid w:val="000E3162"/>
    <w:rsid w:val="00116197"/>
    <w:rsid w:val="001167A6"/>
    <w:rsid w:val="00132B36"/>
    <w:rsid w:val="00135416"/>
    <w:rsid w:val="00152AE5"/>
    <w:rsid w:val="00157056"/>
    <w:rsid w:val="0016511A"/>
    <w:rsid w:val="00172359"/>
    <w:rsid w:val="00174E7B"/>
    <w:rsid w:val="0018204B"/>
    <w:rsid w:val="001878F3"/>
    <w:rsid w:val="001A1719"/>
    <w:rsid w:val="001A18FF"/>
    <w:rsid w:val="001A3E62"/>
    <w:rsid w:val="001B7875"/>
    <w:rsid w:val="001C2062"/>
    <w:rsid w:val="001C2F91"/>
    <w:rsid w:val="001D08FF"/>
    <w:rsid w:val="001D5643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54CC0"/>
    <w:rsid w:val="00274A67"/>
    <w:rsid w:val="00280AB3"/>
    <w:rsid w:val="002811EB"/>
    <w:rsid w:val="00285C94"/>
    <w:rsid w:val="0028787F"/>
    <w:rsid w:val="00287C95"/>
    <w:rsid w:val="002973DF"/>
    <w:rsid w:val="002A1002"/>
    <w:rsid w:val="002A1607"/>
    <w:rsid w:val="002A2C06"/>
    <w:rsid w:val="002D3CA2"/>
    <w:rsid w:val="002D7101"/>
    <w:rsid w:val="002E6E46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B0673"/>
    <w:rsid w:val="003B385E"/>
    <w:rsid w:val="003D1FD9"/>
    <w:rsid w:val="003F0E8F"/>
    <w:rsid w:val="003F2277"/>
    <w:rsid w:val="003F3315"/>
    <w:rsid w:val="00420CBF"/>
    <w:rsid w:val="004321FC"/>
    <w:rsid w:val="00466A34"/>
    <w:rsid w:val="004843A2"/>
    <w:rsid w:val="00484BAF"/>
    <w:rsid w:val="00486D89"/>
    <w:rsid w:val="004873AD"/>
    <w:rsid w:val="004A108E"/>
    <w:rsid w:val="004A52C5"/>
    <w:rsid w:val="004B04D8"/>
    <w:rsid w:val="004B1E49"/>
    <w:rsid w:val="004B746E"/>
    <w:rsid w:val="004D59D7"/>
    <w:rsid w:val="004D6BF2"/>
    <w:rsid w:val="004E18A2"/>
    <w:rsid w:val="004E41F9"/>
    <w:rsid w:val="004E7130"/>
    <w:rsid w:val="004F4ED3"/>
    <w:rsid w:val="00502B87"/>
    <w:rsid w:val="005075DE"/>
    <w:rsid w:val="005148B9"/>
    <w:rsid w:val="0052422A"/>
    <w:rsid w:val="00531D48"/>
    <w:rsid w:val="005574E7"/>
    <w:rsid w:val="0057448E"/>
    <w:rsid w:val="005814A2"/>
    <w:rsid w:val="00585325"/>
    <w:rsid w:val="00593CBB"/>
    <w:rsid w:val="005A2E8E"/>
    <w:rsid w:val="005B2154"/>
    <w:rsid w:val="005C12C6"/>
    <w:rsid w:val="005C1331"/>
    <w:rsid w:val="005D2D6B"/>
    <w:rsid w:val="005D686A"/>
    <w:rsid w:val="005E6EC4"/>
    <w:rsid w:val="00602244"/>
    <w:rsid w:val="00613E58"/>
    <w:rsid w:val="00625B68"/>
    <w:rsid w:val="006269E5"/>
    <w:rsid w:val="00642CE5"/>
    <w:rsid w:val="00645EBB"/>
    <w:rsid w:val="00674FEC"/>
    <w:rsid w:val="00677A91"/>
    <w:rsid w:val="00682880"/>
    <w:rsid w:val="00691638"/>
    <w:rsid w:val="00692140"/>
    <w:rsid w:val="006932F9"/>
    <w:rsid w:val="006A37DE"/>
    <w:rsid w:val="006A7576"/>
    <w:rsid w:val="006C0E50"/>
    <w:rsid w:val="006D2648"/>
    <w:rsid w:val="006D5C4E"/>
    <w:rsid w:val="006F1EF3"/>
    <w:rsid w:val="00704E30"/>
    <w:rsid w:val="007100FC"/>
    <w:rsid w:val="007202B0"/>
    <w:rsid w:val="00730538"/>
    <w:rsid w:val="00734AD9"/>
    <w:rsid w:val="00736580"/>
    <w:rsid w:val="00743FA0"/>
    <w:rsid w:val="007441AB"/>
    <w:rsid w:val="00745768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A1F54"/>
    <w:rsid w:val="007A2C97"/>
    <w:rsid w:val="007A3F83"/>
    <w:rsid w:val="007B408B"/>
    <w:rsid w:val="007C4BF4"/>
    <w:rsid w:val="007D4B92"/>
    <w:rsid w:val="007E3695"/>
    <w:rsid w:val="007F45D2"/>
    <w:rsid w:val="008048FD"/>
    <w:rsid w:val="00814C6B"/>
    <w:rsid w:val="00817A05"/>
    <w:rsid w:val="008264D0"/>
    <w:rsid w:val="008616C2"/>
    <w:rsid w:val="00864C44"/>
    <w:rsid w:val="00874265"/>
    <w:rsid w:val="008828DD"/>
    <w:rsid w:val="00890623"/>
    <w:rsid w:val="008A63D9"/>
    <w:rsid w:val="008B6ED4"/>
    <w:rsid w:val="008C3850"/>
    <w:rsid w:val="008C782F"/>
    <w:rsid w:val="008D4D0A"/>
    <w:rsid w:val="008D4FE5"/>
    <w:rsid w:val="008D6698"/>
    <w:rsid w:val="008D7D79"/>
    <w:rsid w:val="008E5342"/>
    <w:rsid w:val="008F5A3E"/>
    <w:rsid w:val="009060C0"/>
    <w:rsid w:val="00907DBF"/>
    <w:rsid w:val="0092127D"/>
    <w:rsid w:val="00935FD8"/>
    <w:rsid w:val="00940AC9"/>
    <w:rsid w:val="00962859"/>
    <w:rsid w:val="009669DA"/>
    <w:rsid w:val="0097441A"/>
    <w:rsid w:val="00991250"/>
    <w:rsid w:val="009930E3"/>
    <w:rsid w:val="00995581"/>
    <w:rsid w:val="009A0254"/>
    <w:rsid w:val="009A4374"/>
    <w:rsid w:val="009B3940"/>
    <w:rsid w:val="009C0089"/>
    <w:rsid w:val="009C2DD4"/>
    <w:rsid w:val="009D4FBB"/>
    <w:rsid w:val="009D55DA"/>
    <w:rsid w:val="009E0FA3"/>
    <w:rsid w:val="009F484C"/>
    <w:rsid w:val="009F4BFF"/>
    <w:rsid w:val="00A12BF8"/>
    <w:rsid w:val="00A22779"/>
    <w:rsid w:val="00A30347"/>
    <w:rsid w:val="00A317A1"/>
    <w:rsid w:val="00A31D58"/>
    <w:rsid w:val="00A40BA8"/>
    <w:rsid w:val="00A53018"/>
    <w:rsid w:val="00A64D3B"/>
    <w:rsid w:val="00A75DB4"/>
    <w:rsid w:val="00A80438"/>
    <w:rsid w:val="00A86951"/>
    <w:rsid w:val="00A942E8"/>
    <w:rsid w:val="00A96D36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54AA"/>
    <w:rsid w:val="00B25F42"/>
    <w:rsid w:val="00B306D5"/>
    <w:rsid w:val="00B41074"/>
    <w:rsid w:val="00B41319"/>
    <w:rsid w:val="00B4135B"/>
    <w:rsid w:val="00B41B92"/>
    <w:rsid w:val="00B5352A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C6307"/>
    <w:rsid w:val="00BD0DF7"/>
    <w:rsid w:val="00BD2E48"/>
    <w:rsid w:val="00BF38E0"/>
    <w:rsid w:val="00BF5338"/>
    <w:rsid w:val="00BF7DEE"/>
    <w:rsid w:val="00C0465E"/>
    <w:rsid w:val="00C0775A"/>
    <w:rsid w:val="00C2502F"/>
    <w:rsid w:val="00C26A25"/>
    <w:rsid w:val="00C31E44"/>
    <w:rsid w:val="00C32AEA"/>
    <w:rsid w:val="00C4131B"/>
    <w:rsid w:val="00C57EC0"/>
    <w:rsid w:val="00C7024D"/>
    <w:rsid w:val="00C709A0"/>
    <w:rsid w:val="00C71465"/>
    <w:rsid w:val="00C7244E"/>
    <w:rsid w:val="00C74B3A"/>
    <w:rsid w:val="00C765CE"/>
    <w:rsid w:val="00C77BEF"/>
    <w:rsid w:val="00C852E1"/>
    <w:rsid w:val="00CA05E6"/>
    <w:rsid w:val="00CA1C50"/>
    <w:rsid w:val="00CA5E24"/>
    <w:rsid w:val="00CB4E3B"/>
    <w:rsid w:val="00CB6C41"/>
    <w:rsid w:val="00CC2769"/>
    <w:rsid w:val="00CC7ED6"/>
    <w:rsid w:val="00CD44DC"/>
    <w:rsid w:val="00D053F3"/>
    <w:rsid w:val="00D21144"/>
    <w:rsid w:val="00D2469B"/>
    <w:rsid w:val="00D37AFE"/>
    <w:rsid w:val="00D420C5"/>
    <w:rsid w:val="00D466F1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E16B11"/>
    <w:rsid w:val="00E30727"/>
    <w:rsid w:val="00E33349"/>
    <w:rsid w:val="00E447F6"/>
    <w:rsid w:val="00E52D75"/>
    <w:rsid w:val="00E60852"/>
    <w:rsid w:val="00E63B7A"/>
    <w:rsid w:val="00E72707"/>
    <w:rsid w:val="00E77EB1"/>
    <w:rsid w:val="00E92E18"/>
    <w:rsid w:val="00EA028A"/>
    <w:rsid w:val="00EB142A"/>
    <w:rsid w:val="00EF63F4"/>
    <w:rsid w:val="00EF71C9"/>
    <w:rsid w:val="00F129F2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762C9"/>
    <w:rsid w:val="00F779CA"/>
    <w:rsid w:val="00F839EB"/>
    <w:rsid w:val="00F8741F"/>
    <w:rsid w:val="00F949D0"/>
    <w:rsid w:val="00FB0BDB"/>
    <w:rsid w:val="00FD67B2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C0E50"/>
    <w:pPr>
      <w:suppressAutoHyphens w:val="0"/>
    </w:pPr>
    <w:rPr>
      <w:rFonts w:ascii="Consolas" w:eastAsia="Calibri" w:hAnsi="Consolas" w:cs="Consolas"/>
      <w:sz w:val="21"/>
      <w:szCs w:val="21"/>
      <w:lang w:val="pl-PL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C0E50"/>
    <w:rPr>
      <w:rFonts w:ascii="Consolas" w:hAnsi="Consolas"/>
      <w:sz w:val="21"/>
      <w:szCs w:val="21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50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E50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9A27-BBE3-45D3-956F-5A1FC78C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</cp:lastModifiedBy>
  <cp:revision>70</cp:revision>
  <cp:lastPrinted>2019-06-04T09:17:00Z</cp:lastPrinted>
  <dcterms:created xsi:type="dcterms:W3CDTF">2019-02-07T13:28:00Z</dcterms:created>
  <dcterms:modified xsi:type="dcterms:W3CDTF">2019-06-10T08:21:00Z</dcterms:modified>
</cp:coreProperties>
</file>