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2"/>
        <w:gridCol w:w="2749"/>
        <w:gridCol w:w="3630"/>
        <w:gridCol w:w="2693"/>
        <w:gridCol w:w="2410"/>
        <w:gridCol w:w="2693"/>
      </w:tblGrid>
      <w:tr w:rsidR="00916854" w:rsidRPr="006770C3" w:rsidTr="006770C3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2749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630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2693" w:type="dxa"/>
            <w:vAlign w:val="center"/>
          </w:tcPr>
          <w:p w:rsidR="006F2BF5" w:rsidRPr="006770C3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Możliwe (przykłady) </w:t>
            </w:r>
            <w:r w:rsidR="006F2BF5"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2410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693" w:type="dxa"/>
            <w:vAlign w:val="center"/>
          </w:tcPr>
          <w:p w:rsidR="006F2BF5" w:rsidRPr="006770C3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F2BF5"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ożliwi promotorzy pracy dyplomowej</w:t>
            </w:r>
          </w:p>
        </w:tc>
      </w:tr>
      <w:tr w:rsidR="00916854" w:rsidRPr="006770C3" w:rsidTr="006770C3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2749" w:type="dxa"/>
            <w:vAlign w:val="center"/>
          </w:tcPr>
          <w:p w:rsidR="006F2BF5" w:rsidRPr="006770C3" w:rsidRDefault="00B82A82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Współczesne problemy etyczne małżeństwa i rodziny</w:t>
            </w:r>
          </w:p>
        </w:tc>
        <w:tc>
          <w:tcPr>
            <w:tcW w:w="3630" w:type="dxa"/>
            <w:vAlign w:val="center"/>
          </w:tcPr>
          <w:p w:rsidR="006F2BF5" w:rsidRPr="006770C3" w:rsidRDefault="00B82A8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Seminarium dotyczy </w:t>
            </w:r>
            <w:r w:rsidR="00B51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współczesnych przemian rozumienia rodziny, jej znaczenia dla społeczeństwa, a także jej miejsca w społeczeństwie i stosunku </w:t>
            </w:r>
            <w:r w:rsidR="00BF5B09">
              <w:rPr>
                <w:rFonts w:ascii="Times New Roman" w:hAnsi="Times New Roman" w:cs="Times New Roman"/>
                <w:i/>
                <w:sz w:val="20"/>
                <w:szCs w:val="20"/>
              </w:rPr>
              <w:t>do państwa. Etyczna p</w:t>
            </w:r>
            <w:r w:rsidR="00B51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roblematyka rodzinna wiąże się zarówno z kwestiami wewnątrzrodzinnymi, takimi jak. np. role i zadania rodziców, znaczenie stabilnej więzi między rodzicami, problematyki psychologiczno-etycznej związanej z relacją małżeńską, jak też postrzeganiem rodziny w społeczeństwie, kwestią wsparcia ze strony państwa, organizowaniem się rodzin w grupy, prawem rodziców do czuwania nad wychowaniem swoich dzieci. </w:t>
            </w:r>
            <w:r w:rsidR="00BF5B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Istotne mogą być także kwestie etyczne związane z patologiami i dewiacjami oraz wpływ rodzin dysfunkcyjnych na funkcjonowanie i socjalizację dzieci. Literatura źródłowa tego seminarium uwzględnia zarówno opracowania tematyczne, jak i dokumenty zarówno gremiów państwowych i ponadnarodowych, jak też kościelnych.    </w:t>
            </w:r>
            <w:r w:rsidR="00B51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517DB" w:rsidRDefault="00B517DB" w:rsidP="001030A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Ewolucja pojęcia rodziny w kontekście współczesnego dyskursu publicznego.</w:t>
            </w:r>
          </w:p>
          <w:p w:rsidR="00B517DB" w:rsidRDefault="00B517DB" w:rsidP="001030A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Ojcostwo jako zadanie moralne </w:t>
            </w:r>
          </w:p>
          <w:p w:rsidR="001030A1" w:rsidRDefault="00B517DB" w:rsidP="001030A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Wychowanie moralne dzieci w kontekście współczesnych modeli wychowawczych</w:t>
            </w:r>
          </w:p>
          <w:p w:rsidR="001030A1" w:rsidRDefault="001030A1" w:rsidP="001030A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Rodzina jako podstawowa komórka społeczna</w:t>
            </w:r>
          </w:p>
          <w:p w:rsidR="006F2BF5" w:rsidRPr="00B517DB" w:rsidRDefault="001030A1" w:rsidP="001030A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Ideologia gender jako wyzwanie dla współczesnej rodziny chrześcijańskiej</w:t>
            </w:r>
            <w:r w:rsidR="00B517DB" w:rsidRPr="00B51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F2BF5" w:rsidRPr="006770C3" w:rsidRDefault="00B82A82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prof. dr hab. Marian Machinek</w:t>
            </w:r>
          </w:p>
        </w:tc>
        <w:tc>
          <w:tcPr>
            <w:tcW w:w="2693" w:type="dxa"/>
            <w:vAlign w:val="center"/>
          </w:tcPr>
          <w:p w:rsidR="006F2BF5" w:rsidRPr="006770C3" w:rsidRDefault="00B82A82" w:rsidP="00A71D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prof. dr hab. Marian Machinek; ks. dr hab. Mirosław Pawliszyn; ks. dr Jan Guzowski; dr Aleksandra Nalewaj; ks. dr Antoni Jucewicz</w:t>
            </w:r>
            <w:r w:rsidR="00B517DB">
              <w:rPr>
                <w:rFonts w:ascii="Times New Roman" w:hAnsi="Times New Roman" w:cs="Times New Roman"/>
                <w:i/>
                <w:sz w:val="20"/>
                <w:szCs w:val="20"/>
              </w:rPr>
              <w:t>; ks. dr Marek Jodkowski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16854" w:rsidRPr="006770C3" w:rsidTr="006770C3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49" w:type="dxa"/>
            <w:vAlign w:val="center"/>
          </w:tcPr>
          <w:p w:rsidR="006F2BF5" w:rsidRPr="006770C3" w:rsidRDefault="00B82A82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Bioetyczne wyzwania współczesności</w:t>
            </w:r>
          </w:p>
        </w:tc>
        <w:tc>
          <w:tcPr>
            <w:tcW w:w="3630" w:type="dxa"/>
            <w:vAlign w:val="center"/>
          </w:tcPr>
          <w:p w:rsidR="006F2BF5" w:rsidRPr="006770C3" w:rsidRDefault="00B517DB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7DB">
              <w:rPr>
                <w:rFonts w:ascii="Times New Roman" w:hAnsi="Times New Roman" w:cs="Times New Roman"/>
                <w:i/>
                <w:sz w:val="20"/>
                <w:szCs w:val="20"/>
              </w:rPr>
              <w:t>Seminarium obejmuje szeroko rozumianą problematykę bioetyczną, a więc obszar tzw. „bioetyki szarej” czyli uwarunkowań niezbędnych do przetrwania życia na ziemi i ochrony biosfery i środowiska; „bioetyki zielonej” i „bioetyki czerwonej”, czyli moralnej powinności ochrony roślin i zwierząt jak też bioetyki rozumianej jako etyka medyczna. Szczególnie zagadnienia związane z tym ostatnim obszarem mogą interesować studentów. Należą do nich bioetyczne problemy u początku i u kresu ludzkiego życia, zagadnienia etyczne w relacji lekarz-pacjent oraz koncepcji medycyny; wyzwania etyczne związane z profilaktyką medyczną oraz transplantacją narządów</w:t>
            </w:r>
            <w:r w:rsidR="00BF5B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BF5B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Literatura obejmuje dokumenty państwowe, unijne i międzynarodowe dotyczące bioetyki, jak też opracowania z zakresu bioetyki chrześcijańskiej i pozachrześcijańskiej.</w:t>
            </w:r>
            <w:r w:rsidRPr="00B51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  <w:vAlign w:val="center"/>
          </w:tcPr>
          <w:p w:rsidR="006F2BF5" w:rsidRDefault="00B82A82" w:rsidP="001030A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B8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Etyczna </w:t>
            </w:r>
            <w:r w:rsidR="001030A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465B88">
              <w:rPr>
                <w:rFonts w:ascii="Times New Roman" w:hAnsi="Times New Roman" w:cs="Times New Roman"/>
                <w:i/>
                <w:sz w:val="20"/>
                <w:szCs w:val="20"/>
              </w:rPr>
              <w:t>roblematyka macierzyństwa zastępczego</w:t>
            </w:r>
          </w:p>
          <w:p w:rsidR="00465B88" w:rsidRDefault="00465B88" w:rsidP="001030A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Spór o kryterium śmierci mózgowej we współczesnej literaturze bioetycznej.</w:t>
            </w:r>
          </w:p>
          <w:p w:rsidR="001030A1" w:rsidRDefault="00465B88" w:rsidP="001030A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Etyczne uzasadnienie oświadczenia pacjenta pro futuro</w:t>
            </w:r>
          </w:p>
          <w:p w:rsidR="001030A1" w:rsidRDefault="001030A1" w:rsidP="001030A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Produkcja energii jako wyzwanie moralne w kontekście encykliki papieża Franciszka „Laudato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si”</w:t>
            </w:r>
          </w:p>
          <w:p w:rsidR="001030A1" w:rsidRDefault="001030A1" w:rsidP="001030A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Duchowość ekologiczna jako niezbędny komponent racjonalnej i efektywnej ochrony  środowiska </w:t>
            </w:r>
          </w:p>
          <w:p w:rsidR="00465B88" w:rsidRPr="00465B88" w:rsidRDefault="001030A1" w:rsidP="001030A1">
            <w:pPr>
              <w:pStyle w:val="Akapitzli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65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F2BF5" w:rsidRPr="006770C3" w:rsidRDefault="00B82A82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Ks. prof. dr hab. Marian Machinek</w:t>
            </w:r>
          </w:p>
        </w:tc>
        <w:tc>
          <w:tcPr>
            <w:tcW w:w="2693" w:type="dxa"/>
            <w:vAlign w:val="center"/>
          </w:tcPr>
          <w:p w:rsidR="006F2BF5" w:rsidRPr="006770C3" w:rsidRDefault="00B82A82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2">
              <w:rPr>
                <w:rFonts w:ascii="Times New Roman" w:hAnsi="Times New Roman" w:cs="Times New Roman"/>
                <w:i/>
                <w:sz w:val="20"/>
                <w:szCs w:val="20"/>
              </w:rPr>
              <w:t>Ks. prof. dr hab. Marian Machinek; ks. dr hab. Mirosław Pawliszyn; ks. dr Jan Guzowski; ks. dr Antoni Jucewicz</w:t>
            </w:r>
          </w:p>
        </w:tc>
      </w:tr>
      <w:tr w:rsidR="00916854" w:rsidRPr="006770C3" w:rsidTr="006770C3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Seminarium magisterskie</w:t>
            </w:r>
          </w:p>
        </w:tc>
        <w:tc>
          <w:tcPr>
            <w:tcW w:w="2749" w:type="dxa"/>
            <w:vAlign w:val="center"/>
          </w:tcPr>
          <w:p w:rsidR="006F2BF5" w:rsidRPr="006770C3" w:rsidRDefault="00B82A82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Teologiczno-moraln</w:t>
            </w:r>
            <w:r w:rsidR="00B517DB">
              <w:rPr>
                <w:rFonts w:ascii="Times New Roman" w:hAnsi="Times New Roman" w:cs="Times New Roman"/>
                <w:i/>
                <w:sz w:val="20"/>
                <w:szCs w:val="20"/>
              </w:rPr>
              <w:t>o-społeczny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wymiar życia chrześcijańskiego </w:t>
            </w:r>
          </w:p>
        </w:tc>
        <w:tc>
          <w:tcPr>
            <w:tcW w:w="3630" w:type="dxa"/>
            <w:vAlign w:val="center"/>
          </w:tcPr>
          <w:p w:rsidR="006F2BF5" w:rsidRPr="006770C3" w:rsidRDefault="00B517DB" w:rsidP="00916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Seminarium obejmuje szerokie spektrum zagadnień teologiczno-moralnych zarówno z zakresu podstaw teologii moralnej (np. nauki o czynie ludzkim, problematyki sumienia, prawa moralnego oraz grzechu), jak też teologii moralnej  życia osobistego (znaczenie cnót w życiu chrześcijańskim) oraz teologii moralnej  życia społecznego (jak etyczny wymiar państwa, kwestie moralności społecznej oraz etycznego wymiaru polityki). Obok czysto teologiczno-moralnego podejścia uwzględniony zostanie punkt widzenia katolickiej nauki społecznej wraz z jej specyficzną metodologią</w:t>
            </w:r>
            <w:r w:rsidR="00BF5B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Literatura obejmuje podręczniki teologii moralnej, leksykony i encyklopedie teologiczne, jak też opracowania i artykuły o tematyce teologiczno-etycznej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82A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2BF5" w:rsidRDefault="00B82A82" w:rsidP="001030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Cnota roztropności we współczesnej teologii moralnej</w:t>
            </w:r>
          </w:p>
          <w:p w:rsidR="00B82A82" w:rsidRDefault="00B82A82" w:rsidP="001030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Sumienie jako najbliższa indywidualna norma postępowania</w:t>
            </w:r>
            <w:r w:rsidR="00C55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0D1" w:rsidRDefault="00C550D1" w:rsidP="001030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Zanik poczucia grzechu jako istotny element współczesnej mentalności.</w:t>
            </w:r>
          </w:p>
          <w:p w:rsidR="00C550D1" w:rsidRDefault="00C550D1" w:rsidP="001030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Spór o rozumienie prawa naturalnego we współczesnej literaturze teologiczno-moralnej. </w:t>
            </w:r>
          </w:p>
          <w:p w:rsidR="00B82A82" w:rsidRPr="00B82A82" w:rsidRDefault="00B82A82" w:rsidP="001030A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Światowy ład gospodarczy jako problem teologicznomoralny w kontekście encykliki Benedykta XVI </w:t>
            </w:r>
            <w:r w:rsidRPr="00B82A82">
              <w:rPr>
                <w:rFonts w:ascii="Times New Roman" w:hAnsi="Times New Roman" w:cs="Times New Roman"/>
                <w:i/>
                <w:sz w:val="20"/>
                <w:szCs w:val="20"/>
              </w:rPr>
              <w:t>Caritas in veritate</w:t>
            </w:r>
          </w:p>
        </w:tc>
        <w:tc>
          <w:tcPr>
            <w:tcW w:w="2410" w:type="dxa"/>
            <w:vAlign w:val="center"/>
          </w:tcPr>
          <w:p w:rsidR="006F2BF5" w:rsidRPr="006770C3" w:rsidRDefault="00B82A82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2">
              <w:rPr>
                <w:rFonts w:ascii="Times New Roman" w:hAnsi="Times New Roman" w:cs="Times New Roman"/>
                <w:i/>
                <w:sz w:val="20"/>
                <w:szCs w:val="20"/>
              </w:rPr>
              <w:t>Ks. prof. dr hab. Marian Machinek</w:t>
            </w:r>
          </w:p>
        </w:tc>
        <w:tc>
          <w:tcPr>
            <w:tcW w:w="2693" w:type="dxa"/>
            <w:vAlign w:val="center"/>
          </w:tcPr>
          <w:p w:rsidR="006F2BF5" w:rsidRPr="006770C3" w:rsidRDefault="00B82A82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2">
              <w:rPr>
                <w:rFonts w:ascii="Times New Roman" w:hAnsi="Times New Roman" w:cs="Times New Roman"/>
                <w:i/>
                <w:sz w:val="20"/>
                <w:szCs w:val="20"/>
              </w:rPr>
              <w:t>Ks. prof. dr hab. Marian Machinek; ks. dr hab. Mirosław Pawliszyn; ks. dr Jan Guzowski; dr Aleksandra Nalewaj; ks. dr Antoni Jucewicz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bookmarkStart w:id="0" w:name="_GoBack"/>
            <w:bookmarkEnd w:id="0"/>
          </w:p>
        </w:tc>
      </w:tr>
    </w:tbl>
    <w:p w:rsidR="00120E72" w:rsidRPr="00547F92" w:rsidRDefault="00120E72" w:rsidP="00547F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20E72" w:rsidRPr="00547F92" w:rsidSect="006770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7D" w:rsidRDefault="00DA6A7D" w:rsidP="006F2BF5">
      <w:pPr>
        <w:spacing w:after="0" w:line="240" w:lineRule="auto"/>
      </w:pPr>
      <w:r>
        <w:separator/>
      </w:r>
    </w:p>
  </w:endnote>
  <w:endnote w:type="continuationSeparator" w:id="0">
    <w:p w:rsidR="00DA6A7D" w:rsidRDefault="00DA6A7D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7D" w:rsidRDefault="00DA6A7D" w:rsidP="006F2BF5">
      <w:pPr>
        <w:spacing w:after="0" w:line="240" w:lineRule="auto"/>
      </w:pPr>
      <w:r>
        <w:separator/>
      </w:r>
    </w:p>
  </w:footnote>
  <w:footnote w:type="continuationSeparator" w:id="0">
    <w:p w:rsidR="00DA6A7D" w:rsidRDefault="00DA6A7D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3F9"/>
    <w:multiLevelType w:val="hybridMultilevel"/>
    <w:tmpl w:val="49408E54"/>
    <w:lvl w:ilvl="0" w:tplc="291C9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F64"/>
    <w:multiLevelType w:val="hybridMultilevel"/>
    <w:tmpl w:val="599E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27BF"/>
    <w:multiLevelType w:val="hybridMultilevel"/>
    <w:tmpl w:val="F4D679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93620"/>
    <w:rsid w:val="000B49AD"/>
    <w:rsid w:val="001030A1"/>
    <w:rsid w:val="00120E72"/>
    <w:rsid w:val="00141B9A"/>
    <w:rsid w:val="00465B88"/>
    <w:rsid w:val="00547F92"/>
    <w:rsid w:val="006770C3"/>
    <w:rsid w:val="006F2BF5"/>
    <w:rsid w:val="008B6CDD"/>
    <w:rsid w:val="008F75D4"/>
    <w:rsid w:val="00916854"/>
    <w:rsid w:val="009E3563"/>
    <w:rsid w:val="00A71DC6"/>
    <w:rsid w:val="00AE32FE"/>
    <w:rsid w:val="00B517DB"/>
    <w:rsid w:val="00B82A82"/>
    <w:rsid w:val="00BF5B09"/>
    <w:rsid w:val="00C550D1"/>
    <w:rsid w:val="00DA6A7D"/>
    <w:rsid w:val="00F40904"/>
    <w:rsid w:val="00F5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Zdzisław</cp:lastModifiedBy>
  <cp:revision>5</cp:revision>
  <dcterms:created xsi:type="dcterms:W3CDTF">2017-06-03T17:25:00Z</dcterms:created>
  <dcterms:modified xsi:type="dcterms:W3CDTF">2017-09-20T08:30:00Z</dcterms:modified>
</cp:coreProperties>
</file>