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DE" w:rsidRDefault="002E4CF4" w:rsidP="002E4CF4">
      <w:pPr>
        <w:pStyle w:val="Bezodstpw"/>
        <w:spacing w:line="360" w:lineRule="auto"/>
        <w:jc w:val="center"/>
        <w:rPr>
          <w:rFonts w:cs="Times New Roman"/>
          <w:sz w:val="32"/>
          <w:szCs w:val="32"/>
        </w:rPr>
      </w:pPr>
      <w:r w:rsidRPr="002E4CF4">
        <w:rPr>
          <w:rFonts w:cs="Times New Roman"/>
          <w:sz w:val="32"/>
          <w:szCs w:val="32"/>
        </w:rPr>
        <w:t>O</w:t>
      </w:r>
      <w:r w:rsidR="00957EDE" w:rsidRPr="002E4CF4">
        <w:rPr>
          <w:rFonts w:cs="Times New Roman"/>
          <w:sz w:val="32"/>
          <w:szCs w:val="32"/>
        </w:rPr>
        <w:t>fert</w:t>
      </w:r>
      <w:r w:rsidRPr="002E4CF4">
        <w:rPr>
          <w:rFonts w:cs="Times New Roman"/>
          <w:sz w:val="32"/>
          <w:szCs w:val="32"/>
        </w:rPr>
        <w:t>a</w:t>
      </w:r>
      <w:r w:rsidR="00957EDE" w:rsidRPr="002E4CF4">
        <w:rPr>
          <w:rFonts w:cs="Times New Roman"/>
          <w:sz w:val="32"/>
          <w:szCs w:val="32"/>
        </w:rPr>
        <w:t xml:space="preserve"> przedmiotów do wyboru na Wydziale Teologii na rok akademicki 2017/2018:</w:t>
      </w:r>
    </w:p>
    <w:p w:rsidR="002E4CF4" w:rsidRPr="002E4CF4" w:rsidRDefault="002E4CF4" w:rsidP="002E4CF4">
      <w:pPr>
        <w:pStyle w:val="Bezodstpw"/>
        <w:spacing w:line="360" w:lineRule="auto"/>
        <w:jc w:val="center"/>
        <w:rPr>
          <w:rFonts w:cs="Times New Roman"/>
          <w:sz w:val="32"/>
          <w:szCs w:val="32"/>
        </w:rPr>
      </w:pPr>
    </w:p>
    <w:p w:rsidR="00EE3AD2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cs="Times New Roman"/>
          <w:sz w:val="24"/>
          <w:szCs w:val="24"/>
        </w:rPr>
        <w:t>Czym jest to, co dzieje się między człowiekiem a człowiekiem? Studium problemu "więzi"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cs="Times New Roman"/>
          <w:sz w:val="24"/>
          <w:szCs w:val="24"/>
        </w:rPr>
        <w:t>Różne oblicza liberalizmu.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eastAsia="Times New Roman" w:cs="Times New Roman"/>
          <w:bCs/>
          <w:sz w:val="24"/>
          <w:szCs w:val="24"/>
        </w:rPr>
      </w:pPr>
      <w:r w:rsidRPr="002E4CF4">
        <w:rPr>
          <w:rFonts w:eastAsia="Times New Roman" w:cs="Times New Roman"/>
          <w:bCs/>
          <w:sz w:val="24"/>
          <w:szCs w:val="24"/>
        </w:rPr>
        <w:t>Przygotowanie do małżeństwa.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cs="Times New Roman"/>
          <w:sz w:val="24"/>
          <w:szCs w:val="24"/>
        </w:rPr>
        <w:t>Judasz i Piotr. Sukces czy porażka pedagogii Jezusa?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bCs/>
          <w:sz w:val="24"/>
          <w:szCs w:val="24"/>
        </w:rPr>
      </w:pPr>
      <w:r w:rsidRPr="002E4CF4">
        <w:rPr>
          <w:rFonts w:cs="Times New Roman"/>
          <w:bCs/>
          <w:sz w:val="24"/>
          <w:szCs w:val="24"/>
        </w:rPr>
        <w:t>Rozwód jako problem teologiczny i pastoralny.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cs="Times New Roman"/>
          <w:sz w:val="24"/>
          <w:szCs w:val="24"/>
        </w:rPr>
        <w:t>Rodzina w najnowszych dokumentach Kościoła.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color w:val="000000"/>
          <w:sz w:val="24"/>
          <w:szCs w:val="24"/>
        </w:rPr>
      </w:pPr>
      <w:r w:rsidRPr="002E4CF4">
        <w:rPr>
          <w:rFonts w:cs="Times New Roman"/>
          <w:sz w:val="24"/>
          <w:szCs w:val="24"/>
        </w:rPr>
        <w:t>Podstawy gerontologii</w:t>
      </w:r>
      <w:r w:rsidRPr="002E4CF4">
        <w:rPr>
          <w:rFonts w:cs="Times New Roman"/>
          <w:color w:val="000000"/>
          <w:sz w:val="24"/>
          <w:szCs w:val="24"/>
        </w:rPr>
        <w:t>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cs="Times New Roman"/>
          <w:sz w:val="24"/>
          <w:szCs w:val="24"/>
        </w:rPr>
        <w:t>Edukacja międzykulturowa a dialog.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color w:val="000000"/>
          <w:sz w:val="24"/>
          <w:szCs w:val="24"/>
        </w:rPr>
      </w:pPr>
      <w:r w:rsidRPr="002E4CF4">
        <w:rPr>
          <w:rFonts w:eastAsia="Times New Roman" w:cs="Times New Roman"/>
          <w:color w:val="000000"/>
          <w:sz w:val="24"/>
          <w:szCs w:val="24"/>
        </w:rPr>
        <w:t>Historia doktryn politycznych</w:t>
      </w:r>
      <w:r w:rsidRPr="002E4CF4">
        <w:rPr>
          <w:rFonts w:cs="Times New Roman"/>
          <w:color w:val="000000"/>
          <w:sz w:val="24"/>
          <w:szCs w:val="24"/>
        </w:rPr>
        <w:t>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cs="Times New Roman"/>
          <w:sz w:val="24"/>
          <w:szCs w:val="24"/>
        </w:rPr>
        <w:t>Rodzina jako wartość w różnych typach społeczeństw.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eastAsia="Times New Roman" w:cs="Times New Roman"/>
          <w:sz w:val="24"/>
          <w:szCs w:val="24"/>
        </w:rPr>
        <w:t>Hermeneutyka znaków czasu</w:t>
      </w:r>
      <w:r w:rsidRPr="002E4CF4">
        <w:rPr>
          <w:rFonts w:cs="Times New Roman"/>
          <w:sz w:val="24"/>
          <w:szCs w:val="24"/>
        </w:rPr>
        <w:t>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cs="Times New Roman"/>
          <w:sz w:val="24"/>
          <w:szCs w:val="24"/>
        </w:rPr>
        <w:t>Rodzina w sztuce.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cs="Times New Roman"/>
          <w:sz w:val="24"/>
          <w:szCs w:val="24"/>
        </w:rPr>
        <w:t>Tradycyjna obrzędowość rodzinna na Warmii, Mazurach i Powiślu.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cs="Times New Roman"/>
          <w:sz w:val="24"/>
          <w:szCs w:val="24"/>
        </w:rPr>
      </w:pPr>
      <w:r w:rsidRPr="002E4CF4">
        <w:rPr>
          <w:rFonts w:cs="Times New Roman"/>
          <w:sz w:val="24"/>
          <w:szCs w:val="24"/>
        </w:rPr>
        <w:t xml:space="preserve">Idea </w:t>
      </w:r>
      <w:proofErr w:type="spellStart"/>
      <w:r w:rsidRPr="002E4CF4">
        <w:rPr>
          <w:rFonts w:cs="Times New Roman"/>
          <w:sz w:val="24"/>
          <w:szCs w:val="24"/>
        </w:rPr>
        <w:t>gender</w:t>
      </w:r>
      <w:proofErr w:type="spellEnd"/>
      <w:r w:rsidRPr="002E4CF4">
        <w:rPr>
          <w:rFonts w:cs="Times New Roman"/>
          <w:sz w:val="24"/>
          <w:szCs w:val="24"/>
        </w:rPr>
        <w:t xml:space="preserve"> a model małżeństwa i rodziny.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eastAsia="Times New Roman" w:cs="Times New Roman"/>
          <w:bCs/>
          <w:iCs/>
          <w:sz w:val="24"/>
          <w:szCs w:val="24"/>
          <w:lang w:eastAsia="pl-PL"/>
        </w:rPr>
      </w:pPr>
      <w:r w:rsidRPr="002E4CF4">
        <w:rPr>
          <w:rFonts w:eastAsia="Times New Roman" w:cs="Times New Roman"/>
          <w:bCs/>
          <w:iCs/>
          <w:sz w:val="24"/>
          <w:szCs w:val="24"/>
          <w:lang w:eastAsia="pl-PL"/>
        </w:rPr>
        <w:t>Małżeństwo i rodzina w świecie grecko-rzymskim.</w:t>
      </w:r>
    </w:p>
    <w:p w:rsidR="00957EDE" w:rsidRPr="002E4CF4" w:rsidRDefault="00957EDE" w:rsidP="00957EDE">
      <w:pPr>
        <w:pStyle w:val="Bezodstpw"/>
        <w:numPr>
          <w:ilvl w:val="0"/>
          <w:numId w:val="2"/>
        </w:numPr>
        <w:spacing w:line="360" w:lineRule="auto"/>
        <w:ind w:left="567" w:hanging="283"/>
        <w:rPr>
          <w:rFonts w:eastAsia="Times New Roman" w:cs="Times New Roman"/>
          <w:sz w:val="24"/>
          <w:szCs w:val="24"/>
          <w:lang w:eastAsia="pl-PL"/>
        </w:rPr>
      </w:pPr>
      <w:r w:rsidRPr="002E4CF4">
        <w:rPr>
          <w:rFonts w:eastAsia="Times New Roman" w:cs="Times New Roman"/>
          <w:bCs/>
          <w:iCs/>
          <w:sz w:val="24"/>
          <w:szCs w:val="24"/>
          <w:lang w:eastAsia="pl-PL"/>
        </w:rPr>
        <w:t>Życie społeczne Warmii i Mazur.</w:t>
      </w:r>
    </w:p>
    <w:p w:rsidR="00957EDE" w:rsidRPr="002E4CF4" w:rsidRDefault="005271E4" w:rsidP="00957EDE">
      <w:pPr>
        <w:pStyle w:val="Bezodstpw"/>
        <w:spacing w:line="360" w:lineRule="auto"/>
        <w:rPr>
          <w:rFonts w:eastAsia="Times New Roman" w:cs="Times New Roman"/>
          <w:sz w:val="24"/>
          <w:szCs w:val="24"/>
        </w:rPr>
      </w:pPr>
      <w:r w:rsidRPr="002E4CF4">
        <w:rPr>
          <w:rFonts w:eastAsia="Times New Roman" w:cs="Times New Roman"/>
          <w:sz w:val="24"/>
          <w:szCs w:val="24"/>
        </w:rPr>
        <w:tab/>
      </w:r>
      <w:r w:rsidRPr="002E4CF4">
        <w:rPr>
          <w:rFonts w:eastAsia="Times New Roman" w:cs="Times New Roman"/>
          <w:sz w:val="24"/>
          <w:szCs w:val="24"/>
        </w:rPr>
        <w:tab/>
      </w:r>
      <w:r w:rsidRPr="002E4CF4">
        <w:rPr>
          <w:rFonts w:eastAsia="Times New Roman" w:cs="Times New Roman"/>
          <w:sz w:val="24"/>
          <w:szCs w:val="24"/>
        </w:rPr>
        <w:tab/>
      </w:r>
    </w:p>
    <w:p w:rsidR="005271E4" w:rsidRPr="002E4CF4" w:rsidRDefault="002E4CF4" w:rsidP="00957EDE">
      <w:pPr>
        <w:pStyle w:val="Bezodstpw"/>
        <w:spacing w:line="36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957EDE" w:rsidRPr="00957EDE" w:rsidRDefault="00957EDE" w:rsidP="00957EDE">
      <w:pPr>
        <w:pStyle w:val="NormalnyWeb"/>
        <w:rPr>
          <w:sz w:val="22"/>
          <w:szCs w:val="22"/>
        </w:rPr>
      </w:pPr>
    </w:p>
    <w:sectPr w:rsidR="00957EDE" w:rsidRPr="00957EDE" w:rsidSect="00C8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263F4"/>
    <w:multiLevelType w:val="hybridMultilevel"/>
    <w:tmpl w:val="C5422B6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4BB79B6"/>
    <w:multiLevelType w:val="multilevel"/>
    <w:tmpl w:val="06FE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7EDE"/>
    <w:rsid w:val="002C18BC"/>
    <w:rsid w:val="002E4CF4"/>
    <w:rsid w:val="005271E4"/>
    <w:rsid w:val="007C6A28"/>
    <w:rsid w:val="008C7E00"/>
    <w:rsid w:val="00957EDE"/>
    <w:rsid w:val="00C801FD"/>
    <w:rsid w:val="00EE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57E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57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Sekretariat_1</dc:creator>
  <cp:lastModifiedBy>magda.bialach</cp:lastModifiedBy>
  <cp:revision>4</cp:revision>
  <cp:lastPrinted>2017-05-26T11:03:00Z</cp:lastPrinted>
  <dcterms:created xsi:type="dcterms:W3CDTF">2017-05-26T11:00:00Z</dcterms:created>
  <dcterms:modified xsi:type="dcterms:W3CDTF">2017-05-26T11:03:00Z</dcterms:modified>
</cp:coreProperties>
</file>