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B" w:rsidRPr="00667ADB" w:rsidRDefault="00667ADB" w:rsidP="00667ADB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667ADB">
        <w:rPr>
          <w:rFonts w:asciiTheme="minorHAnsi" w:eastAsia="Batang" w:hAnsiTheme="minorHAnsi"/>
          <w:sz w:val="16"/>
          <w:szCs w:val="16"/>
        </w:rPr>
        <w:t xml:space="preserve">Załącznik do Uchwały Nr </w:t>
      </w:r>
      <w:r w:rsidRPr="00667ADB">
        <w:rPr>
          <w:rFonts w:asciiTheme="minorHAnsi" w:eastAsia="Batang" w:hAnsiTheme="minorHAnsi"/>
          <w:color w:val="FF0000"/>
          <w:sz w:val="16"/>
          <w:szCs w:val="16"/>
        </w:rPr>
        <w:t xml:space="preserve"> </w:t>
      </w:r>
      <w:r w:rsidR="00694EE1">
        <w:rPr>
          <w:rFonts w:asciiTheme="minorHAnsi" w:eastAsia="Batang" w:hAnsiTheme="minorHAnsi"/>
          <w:color w:val="auto"/>
          <w:sz w:val="16"/>
          <w:szCs w:val="16"/>
        </w:rPr>
        <w:t>174</w:t>
      </w:r>
      <w:r w:rsidRPr="00667ADB">
        <w:rPr>
          <w:rFonts w:asciiTheme="minorHAnsi" w:eastAsia="Batang" w:hAnsiTheme="minorHAnsi"/>
          <w:sz w:val="16"/>
          <w:szCs w:val="16"/>
        </w:rPr>
        <w:br/>
        <w:t>Rady Wydziału Teologii UWM w Olsztynie</w:t>
      </w:r>
      <w:r w:rsidRPr="00667ADB">
        <w:rPr>
          <w:rFonts w:asciiTheme="minorHAnsi" w:eastAsia="Batang" w:hAnsiTheme="minorHAnsi"/>
          <w:sz w:val="16"/>
          <w:szCs w:val="16"/>
        </w:rPr>
        <w:br/>
      </w:r>
      <w:r w:rsidRPr="00667ADB">
        <w:rPr>
          <w:rFonts w:asciiTheme="minorHAnsi" w:eastAsia="Batang" w:hAnsiTheme="minorHAnsi"/>
          <w:sz w:val="16"/>
          <w:szCs w:val="16"/>
        </w:rPr>
        <w:tab/>
      </w:r>
      <w:r w:rsidRPr="00667ADB">
        <w:rPr>
          <w:rFonts w:asciiTheme="minorHAnsi" w:eastAsia="Batang" w:hAnsiTheme="minorHAnsi"/>
          <w:sz w:val="16"/>
          <w:szCs w:val="16"/>
        </w:rPr>
        <w:tab/>
        <w:t xml:space="preserve"> z dnia 25 stycznia 2018 r.</w:t>
      </w:r>
    </w:p>
    <w:p w:rsidR="001C0D19" w:rsidRPr="00667ADB" w:rsidRDefault="001C0D19" w:rsidP="00667ADB">
      <w:pPr>
        <w:pStyle w:val="Default"/>
        <w:jc w:val="right"/>
        <w:rPr>
          <w:rFonts w:asciiTheme="minorHAnsi" w:eastAsiaTheme="minorHAnsi" w:hAnsiTheme="minorHAnsi" w:cs="Times New Roman"/>
          <w:b/>
          <w:bCs/>
          <w:sz w:val="23"/>
          <w:szCs w:val="23"/>
        </w:rPr>
      </w:pP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r w:rsidRPr="00667ADB">
        <w:rPr>
          <w:rFonts w:asciiTheme="minorHAnsi" w:hAnsiTheme="minorHAnsi" w:cs="Times New Roman"/>
        </w:rPr>
        <w:tab/>
      </w:r>
      <w:bookmarkStart w:id="0" w:name="_GoBack"/>
      <w:bookmarkEnd w:id="0"/>
    </w:p>
    <w:p w:rsidR="008E203F" w:rsidRPr="00667ADB" w:rsidRDefault="008E203F" w:rsidP="008E203F">
      <w:pPr>
        <w:pStyle w:val="Default"/>
        <w:rPr>
          <w:rFonts w:asciiTheme="minorHAnsi" w:hAnsiTheme="minorHAnsi" w:cs="Times New Roman"/>
        </w:rPr>
      </w:pPr>
    </w:p>
    <w:p w:rsidR="008E203F" w:rsidRPr="00667ADB" w:rsidRDefault="008E203F" w:rsidP="00681EC6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67ADB">
        <w:rPr>
          <w:rFonts w:asciiTheme="minorHAnsi" w:hAnsiTheme="minorHAnsi" w:cs="Times New Roman"/>
          <w:b/>
          <w:bCs/>
          <w:sz w:val="28"/>
          <w:szCs w:val="28"/>
        </w:rPr>
        <w:t>ZAKRES EGZAMINU DYPLOMOWEGO (MAGISTERSKIEGO)</w:t>
      </w:r>
    </w:p>
    <w:p w:rsidR="008E203F" w:rsidRPr="00667ADB" w:rsidRDefault="008E203F" w:rsidP="00681EC6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667ADB">
        <w:rPr>
          <w:rFonts w:asciiTheme="minorHAnsi" w:hAnsiTheme="minorHAnsi" w:cs="Times New Roman"/>
          <w:b/>
          <w:bCs/>
          <w:sz w:val="28"/>
          <w:szCs w:val="28"/>
        </w:rPr>
        <w:t>KIERUNEK STUDIÓW: NAUKI O RODZINIE</w:t>
      </w:r>
    </w:p>
    <w:p w:rsidR="00681EC6" w:rsidRPr="00667ADB" w:rsidRDefault="008E203F" w:rsidP="00681EC6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67ADB">
        <w:rPr>
          <w:rFonts w:asciiTheme="minorHAnsi" w:hAnsiTheme="minorHAnsi" w:cs="Times New Roman"/>
          <w:b/>
          <w:bCs/>
          <w:sz w:val="28"/>
          <w:szCs w:val="28"/>
        </w:rPr>
        <w:t>SPECJALNOŚĆ: ORGANIZACJA SFERY KULTURY</w:t>
      </w:r>
    </w:p>
    <w:p w:rsidR="008E203F" w:rsidRPr="00667ADB" w:rsidRDefault="008E203F" w:rsidP="00B01F56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  <w:r w:rsidRPr="00667ADB">
        <w:rPr>
          <w:rFonts w:cs="Times New Roman"/>
          <w:sz w:val="24"/>
          <w:szCs w:val="24"/>
        </w:rPr>
        <w:t>obowiązuje od roku akademickiego 201</w:t>
      </w:r>
      <w:r w:rsidR="00B01F56" w:rsidRPr="00667ADB">
        <w:rPr>
          <w:rFonts w:cs="Times New Roman"/>
          <w:sz w:val="24"/>
          <w:szCs w:val="24"/>
        </w:rPr>
        <w:t>7</w:t>
      </w:r>
      <w:r w:rsidRPr="00667ADB">
        <w:rPr>
          <w:rFonts w:cs="Times New Roman"/>
          <w:sz w:val="24"/>
          <w:szCs w:val="24"/>
        </w:rPr>
        <w:t>/201</w:t>
      </w:r>
      <w:r w:rsidR="00B01F56" w:rsidRPr="00667ADB">
        <w:rPr>
          <w:rFonts w:cs="Times New Roman"/>
          <w:sz w:val="24"/>
          <w:szCs w:val="24"/>
        </w:rPr>
        <w:t>8</w:t>
      </w:r>
    </w:p>
    <w:p w:rsidR="00681EC6" w:rsidRPr="00667ADB" w:rsidRDefault="00681EC6" w:rsidP="00EB6972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8E203F" w:rsidRPr="00667ADB" w:rsidRDefault="006F5A57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>Struktura bytu ludzkiego a kwestia jego genezy (problem kreacjonizm-ewolucjonizm).</w:t>
      </w:r>
      <w:r w:rsidRPr="00667ADB">
        <w:rPr>
          <w:rFonts w:cs="Times New Roman"/>
          <w:b/>
          <w:sz w:val="28"/>
        </w:rPr>
        <w:t xml:space="preserve">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Język jako system znaków słownych służący do oznaczania przedmiotów oraz wyrażania myśli.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Determinanty polityki ludnościowej państwa.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Geneza i funkcje stereotypów.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Nowoczesne środki komunikacji społecznej.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Model wrażliwości międzykulturowej Miltona J. Bennetta. 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Sztuka średniowieczna (sztuka karolińska, ottońska, romanizm i gotyk). </w:t>
      </w:r>
    </w:p>
    <w:p w:rsidR="00EB6972" w:rsidRPr="00667ADB" w:rsidRDefault="00EB6972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>Nowe strategie sztuki (</w:t>
      </w:r>
      <w:proofErr w:type="spellStart"/>
      <w:r w:rsidRPr="00667ADB">
        <w:rPr>
          <w:rFonts w:cs="Times New Roman"/>
          <w:sz w:val="28"/>
        </w:rPr>
        <w:t>asamblaż</w:t>
      </w:r>
      <w:proofErr w:type="spellEnd"/>
      <w:r w:rsidRPr="00667ADB">
        <w:rPr>
          <w:rFonts w:cs="Times New Roman"/>
          <w:sz w:val="28"/>
        </w:rPr>
        <w:t>, environment, akcjonizm, happening, performance, instalacja, body art).</w:t>
      </w:r>
    </w:p>
    <w:p w:rsidR="008E203F" w:rsidRPr="00667ADB" w:rsidRDefault="008E203F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>Przejawy i przyczyny brutalizacj</w:t>
      </w:r>
      <w:r w:rsidR="008A7030" w:rsidRPr="00667ADB">
        <w:rPr>
          <w:rFonts w:cs="Times New Roman"/>
          <w:sz w:val="28"/>
        </w:rPr>
        <w:t>i</w:t>
      </w:r>
      <w:r w:rsidRPr="00667ADB">
        <w:rPr>
          <w:rFonts w:cs="Times New Roman"/>
          <w:sz w:val="28"/>
        </w:rPr>
        <w:t xml:space="preserve"> języka współczesnego. </w:t>
      </w:r>
    </w:p>
    <w:p w:rsidR="001829D3" w:rsidRPr="00667ADB" w:rsidRDefault="001829D3" w:rsidP="00667ADB">
      <w:pPr>
        <w:pStyle w:val="Bezodstpw"/>
        <w:numPr>
          <w:ilvl w:val="0"/>
          <w:numId w:val="2"/>
        </w:numPr>
        <w:spacing w:line="276" w:lineRule="auto"/>
        <w:ind w:left="993" w:hanging="567"/>
        <w:rPr>
          <w:rFonts w:cs="Times New Roman"/>
          <w:sz w:val="28"/>
        </w:rPr>
      </w:pPr>
      <w:r w:rsidRPr="00667ADB">
        <w:rPr>
          <w:rFonts w:cs="Times New Roman"/>
          <w:sz w:val="28"/>
        </w:rPr>
        <w:t xml:space="preserve">Finansowanie </w:t>
      </w:r>
      <w:r w:rsidR="000536B6" w:rsidRPr="00667ADB">
        <w:rPr>
          <w:rFonts w:cs="Times New Roman"/>
          <w:sz w:val="28"/>
        </w:rPr>
        <w:t xml:space="preserve">działań </w:t>
      </w:r>
      <w:r w:rsidRPr="00667ADB">
        <w:rPr>
          <w:rFonts w:cs="Times New Roman"/>
          <w:sz w:val="28"/>
        </w:rPr>
        <w:t>w sektorze kultury</w:t>
      </w:r>
      <w:r w:rsidR="00223FD6" w:rsidRPr="00667ADB">
        <w:rPr>
          <w:rFonts w:cs="Times New Roman"/>
          <w:sz w:val="28"/>
        </w:rPr>
        <w:t xml:space="preserve">. </w:t>
      </w:r>
    </w:p>
    <w:p w:rsidR="00C3725A" w:rsidRPr="00667ADB" w:rsidRDefault="00C3725A" w:rsidP="001829D3">
      <w:pPr>
        <w:pStyle w:val="Bezodstpw"/>
        <w:rPr>
          <w:rFonts w:cs="Times New Roman"/>
          <w:sz w:val="28"/>
        </w:rPr>
      </w:pPr>
    </w:p>
    <w:sectPr w:rsidR="00C3725A" w:rsidRPr="00667ADB" w:rsidSect="00667ADB">
      <w:pgSz w:w="11906" w:h="17338"/>
      <w:pgMar w:top="567" w:right="1315" w:bottom="1418" w:left="123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6D"/>
    <w:multiLevelType w:val="hybridMultilevel"/>
    <w:tmpl w:val="4FA4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5D0"/>
    <w:multiLevelType w:val="hybridMultilevel"/>
    <w:tmpl w:val="0304E9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03F"/>
    <w:rsid w:val="000536B6"/>
    <w:rsid w:val="001829D3"/>
    <w:rsid w:val="001C0D19"/>
    <w:rsid w:val="00223FD6"/>
    <w:rsid w:val="00270084"/>
    <w:rsid w:val="003411F5"/>
    <w:rsid w:val="00350AC6"/>
    <w:rsid w:val="003546EC"/>
    <w:rsid w:val="00373570"/>
    <w:rsid w:val="00562E5C"/>
    <w:rsid w:val="00667ADB"/>
    <w:rsid w:val="00681EC6"/>
    <w:rsid w:val="00694EE1"/>
    <w:rsid w:val="006D1D40"/>
    <w:rsid w:val="006F5A57"/>
    <w:rsid w:val="00734451"/>
    <w:rsid w:val="00737BD9"/>
    <w:rsid w:val="00757C20"/>
    <w:rsid w:val="00776405"/>
    <w:rsid w:val="008A7030"/>
    <w:rsid w:val="008E203F"/>
    <w:rsid w:val="00905C44"/>
    <w:rsid w:val="00B01F56"/>
    <w:rsid w:val="00B77E32"/>
    <w:rsid w:val="00BC353E"/>
    <w:rsid w:val="00C3725A"/>
    <w:rsid w:val="00C82B79"/>
    <w:rsid w:val="00DA1BFF"/>
    <w:rsid w:val="00EB6972"/>
    <w:rsid w:val="00ED0A0C"/>
    <w:rsid w:val="00F3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9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B6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9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B6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3CEE-0AE9-499C-90F7-12FA6DC8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11</cp:revision>
  <cp:lastPrinted>2018-02-19T12:33:00Z</cp:lastPrinted>
  <dcterms:created xsi:type="dcterms:W3CDTF">2018-01-24T11:18:00Z</dcterms:created>
  <dcterms:modified xsi:type="dcterms:W3CDTF">2018-02-19T12:36:00Z</dcterms:modified>
</cp:coreProperties>
</file>