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6B" w:rsidRDefault="00072BF1">
      <w:pPr>
        <w:rPr>
          <w:b/>
          <w:sz w:val="28"/>
          <w:szCs w:val="28"/>
        </w:rPr>
      </w:pPr>
      <w:r w:rsidRPr="00072BF1">
        <w:rPr>
          <w:b/>
          <w:sz w:val="28"/>
          <w:szCs w:val="28"/>
        </w:rPr>
        <w:t>Zagadnienia na egzamin doktorski z dyscypliny podstawowej: teologia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2BF1">
        <w:rPr>
          <w:sz w:val="24"/>
          <w:szCs w:val="24"/>
        </w:rPr>
        <w:t>Jezus Chrystus jedyny, powszechny i ostateczny zbawiciel człowieka i świata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Antropologia Soboru Watykańskiego II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Historyczny, </w:t>
      </w:r>
      <w:proofErr w:type="spellStart"/>
      <w:r>
        <w:rPr>
          <w:sz w:val="24"/>
          <w:szCs w:val="24"/>
        </w:rPr>
        <w:t>teologalny</w:t>
      </w:r>
      <w:proofErr w:type="spellEnd"/>
      <w:r>
        <w:rPr>
          <w:sz w:val="24"/>
          <w:szCs w:val="24"/>
        </w:rPr>
        <w:t xml:space="preserve"> i misyjny wymiar Kościoła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Jedność i wielość duchowości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Sytuacja wyznaniowa i ruch ekumeniczny w Polsce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Sumienie jako norma osoby ludzkiej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Realizacja cnót kardynalnych w dzisiejszym świecie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Moralność a polityka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Urzeczywistnienie się Kościoła i jego podstawowe funkcje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Udział wiernych świeckich w duszpasterskiej działalności Kościoła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Natura, cele formy i istotne wymiary katechezy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Współczesne wyzwania katechezy dorosłych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Człowiek wobec Boga w świetle Rdz 1-3</w:t>
      </w:r>
    </w:p>
    <w:p w:rsid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Idea mesjańska i jej kontynuacja w Nowym Testamencie</w:t>
      </w:r>
    </w:p>
    <w:p w:rsidR="00072BF1" w:rsidRPr="00072BF1" w:rsidRDefault="00072BF1" w:rsidP="00072B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Sposób powstania i gatunek literacki Ewangelii</w:t>
      </w:r>
    </w:p>
    <w:sectPr w:rsidR="00072BF1" w:rsidRPr="00072BF1" w:rsidSect="00FA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400A"/>
    <w:multiLevelType w:val="hybridMultilevel"/>
    <w:tmpl w:val="284E9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BF1"/>
    <w:rsid w:val="00072BF1"/>
    <w:rsid w:val="00443E5A"/>
    <w:rsid w:val="006A5DEE"/>
    <w:rsid w:val="00714FEA"/>
    <w:rsid w:val="0079187E"/>
    <w:rsid w:val="00950010"/>
    <w:rsid w:val="00FA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1</cp:revision>
  <dcterms:created xsi:type="dcterms:W3CDTF">2020-02-27T07:05:00Z</dcterms:created>
  <dcterms:modified xsi:type="dcterms:W3CDTF">2020-02-27T07:16:00Z</dcterms:modified>
</cp:coreProperties>
</file>