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2687"/>
        <w:gridCol w:w="3071"/>
      </w:tblGrid>
      <w:tr w:rsidR="00E71515" w:rsidTr="00E71515">
        <w:trPr>
          <w:trHeight w:val="141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E71515">
            <w:pPr>
              <w:spacing w:line="360" w:lineRule="auto"/>
              <w:rPr>
                <w:b/>
              </w:rPr>
            </w:pPr>
            <w:r>
              <w:rPr>
                <w:b/>
              </w:rPr>
              <w:t>Procedura wyłaniania</w:t>
            </w:r>
          </w:p>
          <w:p w:rsidR="00E71515" w:rsidRDefault="00E715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„Lidera Dydaktycznego” SJO</w:t>
            </w:r>
          </w:p>
          <w:p w:rsidR="00E71515" w:rsidRDefault="00D3130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 </w:t>
            </w:r>
            <w:r w:rsidR="00E71515">
              <w:rPr>
                <w:b/>
              </w:rPr>
              <w:t xml:space="preserve"> UWM w Olsztynie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E7151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Symbol: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E7151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Data:</w:t>
            </w:r>
          </w:p>
        </w:tc>
      </w:tr>
      <w:tr w:rsidR="00E71515" w:rsidTr="00E7151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E71515">
            <w:pPr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E715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ZdZJK-SJO-O-2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E715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2017-09-22</w:t>
            </w:r>
          </w:p>
        </w:tc>
      </w:tr>
      <w:tr w:rsidR="00E71515" w:rsidTr="00E7151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E71515">
            <w:pPr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E7151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Wydanie: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E7151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Stron:</w:t>
            </w:r>
          </w:p>
        </w:tc>
      </w:tr>
      <w:tr w:rsidR="00E71515" w:rsidTr="00E7151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E71515">
            <w:pPr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D313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E715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E71515" w:rsidRDefault="00E71515" w:rsidP="00E71515">
      <w:pPr>
        <w:spacing w:line="360" w:lineRule="auto"/>
        <w:jc w:val="both"/>
        <w:rPr>
          <w:b/>
          <w:bCs/>
        </w:rPr>
      </w:pPr>
    </w:p>
    <w:p w:rsidR="00E71515" w:rsidRDefault="00E71515" w:rsidP="00E71515">
      <w:pPr>
        <w:spacing w:line="360" w:lineRule="auto"/>
        <w:jc w:val="both"/>
      </w:pPr>
      <w:r>
        <w:rPr>
          <w:b/>
          <w:bCs/>
        </w:rPr>
        <w:t>1. Cel procedury</w:t>
      </w:r>
      <w:r>
        <w:t xml:space="preserve">: </w:t>
      </w:r>
    </w:p>
    <w:p w:rsidR="00E71515" w:rsidRDefault="00E71515" w:rsidP="00E71515">
      <w:pPr>
        <w:spacing w:line="360" w:lineRule="auto"/>
        <w:ind w:left="284"/>
        <w:jc w:val="both"/>
      </w:pPr>
      <w:r>
        <w:t>Celem  procedury  jest wyłonienie Lidera Dydaktycznego SJO.</w:t>
      </w:r>
    </w:p>
    <w:p w:rsidR="00E71515" w:rsidRDefault="00E71515" w:rsidP="00E71515">
      <w:pPr>
        <w:spacing w:line="360" w:lineRule="auto"/>
        <w:jc w:val="both"/>
        <w:rPr>
          <w:b/>
          <w:bCs/>
        </w:rPr>
      </w:pPr>
      <w:r>
        <w:rPr>
          <w:b/>
          <w:bCs/>
        </w:rPr>
        <w:t>2. Przedmiot i zakres</w:t>
      </w:r>
    </w:p>
    <w:p w:rsidR="00E71515" w:rsidRDefault="00E71515" w:rsidP="00E71515">
      <w:pPr>
        <w:spacing w:line="360" w:lineRule="auto"/>
        <w:ind w:left="284"/>
        <w:jc w:val="both"/>
      </w:pPr>
      <w:r>
        <w:t>Procedura dotyczy sposobu</w:t>
      </w:r>
      <w:r>
        <w:rPr>
          <w:i/>
          <w:iCs/>
        </w:rPr>
        <w:t xml:space="preserve"> </w:t>
      </w:r>
      <w:r>
        <w:t>wybierania  Lidera Dydaktycznego SJO.</w:t>
      </w:r>
    </w:p>
    <w:p w:rsidR="00E71515" w:rsidRPr="001244E8" w:rsidRDefault="00E71515" w:rsidP="00E71515">
      <w:pPr>
        <w:spacing w:line="360" w:lineRule="auto"/>
        <w:ind w:left="284"/>
        <w:jc w:val="both"/>
      </w:pPr>
      <w:r>
        <w:t>Procedura obejmuje wszystkich lektorów i wykładowców SJO</w:t>
      </w:r>
      <w:r>
        <w:rPr>
          <w:color w:val="000000"/>
        </w:rPr>
        <w:t xml:space="preserve"> realizujących zajęcia</w:t>
      </w:r>
      <w:r>
        <w:rPr>
          <w:color w:val="000000"/>
        </w:rPr>
        <w:br/>
        <w:t>w ramach lektoratów z języków obcych na studiach stacjonarn</w:t>
      </w:r>
      <w:r>
        <w:t>ych i niestacjonarnych wszystkich stopni kształcenia</w:t>
      </w:r>
      <w:r w:rsidRPr="001244E8">
        <w:t xml:space="preserve">. Warunkiem </w:t>
      </w:r>
      <w:r w:rsidR="001244E8" w:rsidRPr="001244E8">
        <w:t xml:space="preserve">przyznania tytułu lidera </w:t>
      </w:r>
      <w:r w:rsidRPr="001244E8">
        <w:t xml:space="preserve">jest udział w głosowaniu </w:t>
      </w:r>
      <w:r w:rsidR="00485C5B" w:rsidRPr="001244E8">
        <w:t xml:space="preserve">ponad połowy </w:t>
      </w:r>
      <w:r w:rsidRPr="001244E8">
        <w:t>pracowników uprawnionych do głosowania.</w:t>
      </w:r>
    </w:p>
    <w:p w:rsidR="00943015" w:rsidRDefault="00E71515" w:rsidP="00943015">
      <w:pPr>
        <w:spacing w:line="360" w:lineRule="auto"/>
        <w:ind w:left="284"/>
        <w:jc w:val="both"/>
      </w:pPr>
      <w:r>
        <w:t>Podstawą wyłaniania Lidera Dydaktycznego są:</w:t>
      </w:r>
    </w:p>
    <w:p w:rsidR="00E71515" w:rsidRDefault="00E71515" w:rsidP="00E71515">
      <w:pPr>
        <w:pStyle w:val="Akapitzlist"/>
        <w:numPr>
          <w:ilvl w:val="0"/>
          <w:numId w:val="1"/>
        </w:numPr>
        <w:spacing w:before="0"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ankiety studentów (kandydatem do tytułu może</w:t>
      </w:r>
      <w:r w:rsidR="00D31305">
        <w:rPr>
          <w:rFonts w:ascii="Times New Roman" w:hAnsi="Times New Roman" w:cs="Times New Roman"/>
          <w:sz w:val="24"/>
          <w:szCs w:val="24"/>
          <w:lang w:val="pl-PL"/>
        </w:rPr>
        <w:t xml:space="preserve"> być nauczyciel ze średnią ocen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powyżej 4,5 oraz z najwyżej ocenionymi pytaniami </w:t>
      </w:r>
      <w:r w:rsidR="003B7FBC">
        <w:rPr>
          <w:rFonts w:ascii="Times New Roman" w:hAnsi="Times New Roman" w:cs="Times New Roman"/>
          <w:sz w:val="24"/>
          <w:szCs w:val="24"/>
          <w:lang w:val="pl-PL"/>
        </w:rPr>
        <w:t xml:space="preserve">5-8 i 10 </w:t>
      </w:r>
      <w:r>
        <w:rPr>
          <w:rFonts w:ascii="Times New Roman" w:hAnsi="Times New Roman" w:cs="Times New Roman"/>
          <w:sz w:val="24"/>
          <w:szCs w:val="24"/>
          <w:lang w:val="pl-PL"/>
        </w:rPr>
        <w:t>ankie</w:t>
      </w:r>
      <w:r w:rsidR="00D31305">
        <w:rPr>
          <w:rFonts w:ascii="Times New Roman" w:hAnsi="Times New Roman" w:cs="Times New Roman"/>
          <w:sz w:val="24"/>
          <w:szCs w:val="24"/>
          <w:lang w:val="pl-PL"/>
        </w:rPr>
        <w:t>ty z dwóch ostatnich semestrów)</w:t>
      </w:r>
    </w:p>
    <w:p w:rsidR="00E71515" w:rsidRPr="001244E8" w:rsidRDefault="005856B2" w:rsidP="00E71515">
      <w:pPr>
        <w:pStyle w:val="Akapitzlist"/>
        <w:numPr>
          <w:ilvl w:val="0"/>
          <w:numId w:val="1"/>
        </w:numPr>
        <w:spacing w:before="0"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ankieta AONA  (najwyższa liczba</w:t>
      </w:r>
      <w:r w:rsidR="00E71515" w:rsidRPr="001244E8">
        <w:rPr>
          <w:rFonts w:ascii="Times New Roman" w:hAnsi="Times New Roman" w:cs="Times New Roman"/>
          <w:sz w:val="24"/>
          <w:szCs w:val="24"/>
          <w:lang w:val="pl-PL"/>
        </w:rPr>
        <w:t xml:space="preserve"> punk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tów za działalność dydaktyczną - </w:t>
      </w:r>
      <w:r w:rsidR="00E71515" w:rsidRPr="001244E8">
        <w:rPr>
          <w:rFonts w:ascii="Times New Roman" w:hAnsi="Times New Roman" w:cs="Times New Roman"/>
          <w:sz w:val="24"/>
          <w:szCs w:val="24"/>
          <w:lang w:val="pl-PL"/>
        </w:rPr>
        <w:t>całkowita suma punktów)</w:t>
      </w:r>
    </w:p>
    <w:p w:rsidR="00E71515" w:rsidRPr="001244E8" w:rsidRDefault="00E71515" w:rsidP="00E71515">
      <w:pPr>
        <w:pStyle w:val="Akapitzlist"/>
        <w:numPr>
          <w:ilvl w:val="0"/>
          <w:numId w:val="1"/>
        </w:numPr>
        <w:spacing w:before="0"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44E8">
        <w:rPr>
          <w:rFonts w:ascii="Times New Roman" w:hAnsi="Times New Roman" w:cs="Times New Roman"/>
          <w:sz w:val="24"/>
          <w:szCs w:val="24"/>
          <w:lang w:val="pl-PL"/>
        </w:rPr>
        <w:t xml:space="preserve"> odbyte kursy, staże, szkolenia podnoszące kompetencje dydaktyczne i zawodowe, uzyskane nagrody i wyróżnienia itp. (tylko punkty za dodatkową działalność dydaktyczną , bez prowadzonych ćwiczeń i egzaminów)</w:t>
      </w:r>
    </w:p>
    <w:p w:rsidR="00943015" w:rsidRPr="001244E8" w:rsidRDefault="00943015" w:rsidP="00E71515">
      <w:pPr>
        <w:pStyle w:val="Akapitzlist"/>
        <w:numPr>
          <w:ilvl w:val="0"/>
          <w:numId w:val="1"/>
        </w:numPr>
        <w:spacing w:before="0"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44E8">
        <w:rPr>
          <w:rFonts w:ascii="Times New Roman" w:hAnsi="Times New Roman" w:cs="Times New Roman"/>
          <w:sz w:val="24"/>
          <w:szCs w:val="24"/>
          <w:lang w:val="pl-PL"/>
        </w:rPr>
        <w:t xml:space="preserve"> głosy oddane przez</w:t>
      </w:r>
      <w:r w:rsidR="00D313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244E8">
        <w:rPr>
          <w:rFonts w:ascii="Times New Roman" w:hAnsi="Times New Roman" w:cs="Times New Roman"/>
          <w:sz w:val="24"/>
          <w:szCs w:val="24"/>
          <w:lang w:val="pl-PL"/>
        </w:rPr>
        <w:t xml:space="preserve"> pracowników dydaktycznych</w:t>
      </w:r>
    </w:p>
    <w:p w:rsidR="00E71515" w:rsidRDefault="00E71515" w:rsidP="00E71515">
      <w:pPr>
        <w:spacing w:line="360" w:lineRule="auto"/>
        <w:jc w:val="both"/>
        <w:rPr>
          <w:b/>
          <w:bCs/>
        </w:rPr>
      </w:pPr>
      <w:r>
        <w:rPr>
          <w:b/>
          <w:bCs/>
        </w:rPr>
        <w:t>3. Uprawnienia, kompetencje i odpowiedzialność organów kolegialnych i osób zarządzających procesem dydaktycznym:</w:t>
      </w:r>
    </w:p>
    <w:p w:rsidR="00E71515" w:rsidRDefault="00E71515" w:rsidP="00E71515">
      <w:pPr>
        <w:spacing w:line="360" w:lineRule="auto"/>
        <w:ind w:left="426"/>
        <w:jc w:val="both"/>
      </w:pPr>
      <w:r>
        <w:rPr>
          <w:b/>
          <w:bCs/>
        </w:rPr>
        <w:t>Kierownik SJO</w:t>
      </w:r>
      <w:r w:rsidR="005856B2">
        <w:t xml:space="preserve"> odpowiedzialny jest za</w:t>
      </w:r>
    </w:p>
    <w:p w:rsidR="00E71515" w:rsidRDefault="00E71515" w:rsidP="00E71515">
      <w:pPr>
        <w:spacing w:line="360" w:lineRule="auto"/>
        <w:ind w:left="426"/>
        <w:jc w:val="both"/>
      </w:pPr>
      <w:r w:rsidRPr="00E71515">
        <w:rPr>
          <w:strike/>
        </w:rPr>
        <w:t xml:space="preserve">- </w:t>
      </w:r>
      <w:r w:rsidRPr="001244E8">
        <w:t xml:space="preserve">zatwierdzenie wyboru </w:t>
      </w:r>
      <w:r w:rsidR="00485C5B" w:rsidRPr="001244E8">
        <w:t>i</w:t>
      </w:r>
      <w:r w:rsidRPr="001244E8">
        <w:t xml:space="preserve"> nagrodzenie </w:t>
      </w:r>
      <w:r>
        <w:t>w</w:t>
      </w:r>
      <w:r w:rsidR="005856B2">
        <w:t>yłonionego Lidera Dydaktycznego</w:t>
      </w:r>
      <w:bookmarkStart w:id="0" w:name="_GoBack"/>
      <w:bookmarkEnd w:id="0"/>
    </w:p>
    <w:p w:rsidR="00E71515" w:rsidRDefault="00D31305" w:rsidP="00E71515">
      <w:pPr>
        <w:spacing w:line="360" w:lineRule="auto"/>
        <w:ind w:left="426"/>
        <w:jc w:val="both"/>
      </w:pPr>
      <w:r>
        <w:rPr>
          <w:b/>
          <w:bCs/>
        </w:rPr>
        <w:t>Kierownik SJO ds. d</w:t>
      </w:r>
      <w:r w:rsidR="00E71515">
        <w:rPr>
          <w:b/>
          <w:bCs/>
        </w:rPr>
        <w:t>ydaktycznych</w:t>
      </w:r>
      <w:r w:rsidR="00E71515">
        <w:t xml:space="preserve"> odpowiedzialny jest za: </w:t>
      </w:r>
    </w:p>
    <w:p w:rsidR="00E71515" w:rsidRDefault="001244E8" w:rsidP="00485C5B">
      <w:pPr>
        <w:spacing w:line="360" w:lineRule="auto"/>
        <w:ind w:left="426"/>
        <w:jc w:val="both"/>
      </w:pPr>
      <w:r w:rsidRPr="005856B2">
        <w:t>-</w:t>
      </w:r>
      <w:r>
        <w:rPr>
          <w:color w:val="FF6600"/>
        </w:rPr>
        <w:t xml:space="preserve"> </w:t>
      </w:r>
      <w:r w:rsidR="00E71515" w:rsidRPr="001244E8">
        <w:t>przygotowanie zestawienia</w:t>
      </w:r>
      <w:r w:rsidRPr="001244E8">
        <w:t xml:space="preserve"> 4 </w:t>
      </w:r>
      <w:r w:rsidR="00E71515" w:rsidRPr="001244E8">
        <w:t xml:space="preserve">wyłonionych </w:t>
      </w:r>
      <w:r w:rsidR="00D31305">
        <w:t>w drodze głosowania</w:t>
      </w:r>
      <w:r w:rsidR="00E71515">
        <w:t xml:space="preserve"> kandydatów na lidera</w:t>
      </w:r>
      <w:r>
        <w:t xml:space="preserve"> oraz</w:t>
      </w:r>
      <w:r w:rsidR="00E71515">
        <w:t xml:space="preserve"> na podstawie  ankiety </w:t>
      </w:r>
      <w:r w:rsidR="00E71515" w:rsidRPr="001244E8">
        <w:t>AONA  i ankiet studenckich</w:t>
      </w:r>
    </w:p>
    <w:p w:rsidR="00E71515" w:rsidRDefault="00D31305" w:rsidP="00E71515">
      <w:pPr>
        <w:spacing w:line="360" w:lineRule="auto"/>
        <w:ind w:left="426"/>
        <w:jc w:val="both"/>
      </w:pPr>
      <w:r>
        <w:t>-przedstawienie  k</w:t>
      </w:r>
      <w:r w:rsidR="00E71515">
        <w:t>andydatów do tytułu Radzie Studium w celu przegłosowania</w:t>
      </w:r>
    </w:p>
    <w:p w:rsidR="00E71515" w:rsidRDefault="00E71515" w:rsidP="00E71515">
      <w:pPr>
        <w:spacing w:line="360" w:lineRule="auto"/>
        <w:ind w:left="426"/>
        <w:jc w:val="both"/>
      </w:pPr>
      <w:r>
        <w:rPr>
          <w:b/>
          <w:bCs/>
        </w:rPr>
        <w:t>Rada SJO</w:t>
      </w:r>
      <w:r>
        <w:t xml:space="preserve"> j</w:t>
      </w:r>
      <w:r w:rsidR="005856B2">
        <w:t>est odpowiedzialna za:</w:t>
      </w:r>
      <w:r>
        <w:t xml:space="preserve"> </w:t>
      </w:r>
    </w:p>
    <w:p w:rsidR="00E71515" w:rsidRDefault="00E71515" w:rsidP="00E71515">
      <w:pPr>
        <w:spacing w:line="360" w:lineRule="auto"/>
        <w:ind w:left="426"/>
        <w:jc w:val="both"/>
      </w:pPr>
      <w:r>
        <w:t xml:space="preserve">- </w:t>
      </w:r>
      <w:r w:rsidR="005856B2">
        <w:t>wyłonienie Lidera Dydaktycznego</w:t>
      </w:r>
      <w:r>
        <w:t xml:space="preserve"> </w:t>
      </w:r>
    </w:p>
    <w:p w:rsidR="00E71515" w:rsidRDefault="00E71515" w:rsidP="00E71515">
      <w:pPr>
        <w:spacing w:line="360" w:lineRule="auto"/>
        <w:jc w:val="both"/>
        <w:rPr>
          <w:b/>
          <w:bCs/>
        </w:rPr>
      </w:pPr>
      <w:r>
        <w:rPr>
          <w:b/>
          <w:bCs/>
        </w:rPr>
        <w:t>4. Opis postępowania</w:t>
      </w:r>
    </w:p>
    <w:p w:rsidR="00E71515" w:rsidRDefault="00E71515" w:rsidP="00E71515">
      <w:pPr>
        <w:pStyle w:val="Akapitzlist"/>
        <w:numPr>
          <w:ilvl w:val="0"/>
          <w:numId w:val="2"/>
        </w:numPr>
        <w:spacing w:before="0"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Wszyscy pracownicy dydaktyczni SJO mają prawo </w:t>
      </w:r>
      <w:r w:rsidR="001244E8">
        <w:rPr>
          <w:rFonts w:ascii="Times New Roman" w:hAnsi="Times New Roman" w:cs="Times New Roman"/>
          <w:sz w:val="24"/>
          <w:szCs w:val="24"/>
          <w:lang w:val="pl-PL"/>
        </w:rPr>
        <w:t xml:space="preserve"> do głosowania na wybranego przez siebie kandydata </w:t>
      </w:r>
      <w:r>
        <w:rPr>
          <w:rFonts w:ascii="Times New Roman" w:hAnsi="Times New Roman" w:cs="Times New Roman"/>
          <w:sz w:val="24"/>
          <w:szCs w:val="24"/>
          <w:lang w:val="pl-PL"/>
        </w:rPr>
        <w:t>do tytułu „Lider Dydaktyczny SJO</w:t>
      </w:r>
      <w:r w:rsidRPr="001244E8">
        <w:rPr>
          <w:sz w:val="24"/>
          <w:szCs w:val="24"/>
          <w:lang w:val="pl-PL"/>
        </w:rPr>
        <w:t>”, wraz z krótkim uzasadnieniem</w:t>
      </w:r>
      <w:r w:rsidRPr="001244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44E8">
        <w:rPr>
          <w:rFonts w:ascii="Times New Roman" w:hAnsi="Times New Roman" w:cs="Times New Roman"/>
          <w:sz w:val="24"/>
          <w:szCs w:val="24"/>
          <w:lang w:val="pl-PL"/>
        </w:rPr>
        <w:t>(</w:t>
      </w:r>
      <w:r>
        <w:rPr>
          <w:rFonts w:ascii="Times New Roman" w:hAnsi="Times New Roman" w:cs="Times New Roman"/>
          <w:sz w:val="24"/>
          <w:szCs w:val="24"/>
          <w:lang w:val="pl-PL"/>
        </w:rPr>
        <w:t>na piśmie w sekretariacie SJO</w:t>
      </w:r>
      <w:r w:rsidR="001244E8"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. </w:t>
      </w:r>
    </w:p>
    <w:p w:rsidR="00E71515" w:rsidRDefault="00E71515" w:rsidP="00E71515">
      <w:pPr>
        <w:pStyle w:val="Akapitzlist"/>
        <w:numPr>
          <w:ilvl w:val="0"/>
          <w:numId w:val="2"/>
        </w:numPr>
        <w:spacing w:before="0"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Kierownik SJO ds. dydaktycznych </w:t>
      </w:r>
      <w:r w:rsidRPr="001244E8">
        <w:rPr>
          <w:rFonts w:ascii="Times New Roman" w:hAnsi="Times New Roman" w:cs="Times New Roman"/>
          <w:sz w:val="24"/>
          <w:szCs w:val="24"/>
          <w:lang w:val="pl-PL"/>
        </w:rPr>
        <w:t xml:space="preserve">wraz z Kierownikami Zespołów Językowych </w:t>
      </w:r>
      <w:r>
        <w:rPr>
          <w:rFonts w:ascii="Times New Roman" w:hAnsi="Times New Roman" w:cs="Times New Roman"/>
          <w:sz w:val="24"/>
          <w:szCs w:val="24"/>
          <w:lang w:val="pl-PL"/>
        </w:rPr>
        <w:t>wybiera czterech kandydatów z najwyższą ilością</w:t>
      </w:r>
      <w:r w:rsidRPr="001244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44E8" w:rsidRPr="001244E8">
        <w:rPr>
          <w:rFonts w:ascii="Times New Roman" w:hAnsi="Times New Roman" w:cs="Times New Roman"/>
          <w:sz w:val="24"/>
          <w:szCs w:val="24"/>
          <w:lang w:val="pl-PL"/>
        </w:rPr>
        <w:t>uzyskanych</w:t>
      </w:r>
      <w:r w:rsidRPr="001244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głosów </w:t>
      </w:r>
      <w:r w:rsidR="001244E8">
        <w:rPr>
          <w:rFonts w:ascii="Times New Roman" w:hAnsi="Times New Roman" w:cs="Times New Roman"/>
          <w:sz w:val="24"/>
          <w:szCs w:val="24"/>
          <w:lang w:val="pl-PL"/>
        </w:rPr>
        <w:t xml:space="preserve">i przedstawia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ich kandydatury </w:t>
      </w:r>
      <w:r w:rsidRPr="001244E8">
        <w:rPr>
          <w:rFonts w:ascii="Times New Roman" w:hAnsi="Times New Roman" w:cs="Times New Roman"/>
          <w:sz w:val="24"/>
          <w:szCs w:val="24"/>
          <w:lang w:val="pl-PL"/>
        </w:rPr>
        <w:t xml:space="preserve">Radzie SJO uwzględniając </w:t>
      </w:r>
      <w:r w:rsidR="00485C5B" w:rsidRPr="001244E8">
        <w:rPr>
          <w:rFonts w:ascii="Times New Roman" w:hAnsi="Times New Roman" w:cs="Times New Roman"/>
          <w:sz w:val="24"/>
          <w:szCs w:val="24"/>
          <w:lang w:val="pl-PL"/>
        </w:rPr>
        <w:t>dane z arkuszy</w:t>
      </w:r>
      <w:r w:rsidRPr="001244E8">
        <w:rPr>
          <w:rFonts w:ascii="Times New Roman" w:hAnsi="Times New Roman" w:cs="Times New Roman"/>
          <w:sz w:val="24"/>
          <w:szCs w:val="24"/>
          <w:lang w:val="pl-PL"/>
        </w:rPr>
        <w:t xml:space="preserve"> AO</w:t>
      </w:r>
      <w:r w:rsidR="00485C5B" w:rsidRPr="001244E8">
        <w:rPr>
          <w:rFonts w:ascii="Times New Roman" w:hAnsi="Times New Roman" w:cs="Times New Roman"/>
          <w:sz w:val="24"/>
          <w:szCs w:val="24"/>
          <w:lang w:val="pl-PL"/>
        </w:rPr>
        <w:t>NA oraz wyniki  ankiet studenckich z dwóch semestrów</w:t>
      </w:r>
      <w:r w:rsidR="00D3130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71515" w:rsidRDefault="00E71515" w:rsidP="00E71515">
      <w:pPr>
        <w:pStyle w:val="Akapitzlist"/>
        <w:numPr>
          <w:ilvl w:val="0"/>
          <w:numId w:val="2"/>
        </w:numPr>
        <w:spacing w:before="0"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Rada SJO dokonuje wyboru lidera.</w:t>
      </w:r>
    </w:p>
    <w:p w:rsidR="00E71515" w:rsidRDefault="00E71515" w:rsidP="00E71515">
      <w:pPr>
        <w:pStyle w:val="Akapitzlist"/>
        <w:numPr>
          <w:ilvl w:val="0"/>
          <w:numId w:val="2"/>
        </w:numPr>
        <w:spacing w:before="0" w:after="0"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Kierownik SJO zatwierdza wybór i podejmuje decyzję o sposobie nagrodzenia lidera.</w:t>
      </w:r>
    </w:p>
    <w:p w:rsidR="00E71515" w:rsidRPr="00D31305" w:rsidRDefault="00E71515" w:rsidP="00D31305">
      <w:pPr>
        <w:spacing w:line="360" w:lineRule="auto"/>
        <w:jc w:val="both"/>
      </w:pPr>
    </w:p>
    <w:p w:rsidR="00E71515" w:rsidRDefault="00E71515" w:rsidP="00E71515">
      <w:pPr>
        <w:spacing w:line="360" w:lineRule="auto"/>
        <w:jc w:val="both"/>
      </w:pPr>
      <w:r>
        <w:rPr>
          <w:b/>
          <w:bCs/>
        </w:rPr>
        <w:t>5. Harmonogram procedury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973"/>
        <w:gridCol w:w="3071"/>
      </w:tblGrid>
      <w:tr w:rsidR="00E71515" w:rsidTr="00E715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15" w:rsidRDefault="00E715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działanie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15" w:rsidRDefault="00E715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osoby odpowiedzialne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15" w:rsidRDefault="00E715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 realizacji</w:t>
            </w:r>
          </w:p>
        </w:tc>
      </w:tr>
      <w:tr w:rsidR="00E71515" w:rsidTr="00E71515">
        <w:trPr>
          <w:trHeight w:val="8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7909E4">
            <w:pPr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E71515">
              <w:rPr>
                <w:color w:val="000000"/>
              </w:rPr>
              <w:t>głaszanie kandydatów do tytułu „Lidera Dydaktycznego SJO”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5B" w:rsidRPr="00485C5B" w:rsidRDefault="00D31305">
            <w:pPr>
              <w:rPr>
                <w:color w:val="000000"/>
              </w:rPr>
            </w:pPr>
            <w:r>
              <w:t>u</w:t>
            </w:r>
            <w:r w:rsidR="00485C5B" w:rsidRPr="001244E8">
              <w:t>prawnieni pracownicy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1244E8">
            <w:pPr>
              <w:rPr>
                <w:color w:val="FF0000"/>
              </w:rPr>
            </w:pPr>
            <w:r w:rsidRPr="001244E8">
              <w:t>do 15 września</w:t>
            </w:r>
          </w:p>
        </w:tc>
      </w:tr>
      <w:tr w:rsidR="00E71515" w:rsidTr="00E71515">
        <w:trPr>
          <w:trHeight w:val="99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7909E4">
            <w:r>
              <w:t>w</w:t>
            </w:r>
            <w:r w:rsidR="00E71515">
              <w:t>yłonienie czterech kandydatów z najwyż</w:t>
            </w:r>
            <w:r w:rsidR="00485C5B">
              <w:t xml:space="preserve">szą liczbą głosów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15" w:rsidRPr="001244E8" w:rsidRDefault="00D31305">
            <w:r>
              <w:t>k</w:t>
            </w:r>
            <w:r w:rsidR="00E71515" w:rsidRPr="001244E8">
              <w:t>ierownik SJO ds. Dydaktycznych wraz z Kierownikami Zespołów Językowych</w:t>
            </w:r>
          </w:p>
          <w:p w:rsidR="00E71515" w:rsidRDefault="00E71515">
            <w:pPr>
              <w:rPr>
                <w:color w:val="0000FF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E71515">
            <w:r>
              <w:t>d</w:t>
            </w:r>
            <w:r w:rsidR="001244E8">
              <w:t>o 15pażdziernika</w:t>
            </w:r>
          </w:p>
        </w:tc>
      </w:tr>
      <w:tr w:rsidR="00E71515" w:rsidTr="00E715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15" w:rsidRDefault="00E71515">
            <w:r w:rsidRPr="001244E8">
              <w:t>przedstawienie</w:t>
            </w:r>
            <w:r>
              <w:rPr>
                <w:color w:val="FF6600"/>
              </w:rPr>
              <w:t xml:space="preserve"> </w:t>
            </w:r>
            <w:r>
              <w:t xml:space="preserve">Radzie SJO kandydatów do </w:t>
            </w:r>
            <w:r w:rsidR="00485C5B">
              <w:t>tytułu „Lider Dydaktyczny SJO”</w:t>
            </w:r>
          </w:p>
          <w:p w:rsidR="00E71515" w:rsidRDefault="00E71515">
            <w:pPr>
              <w:rPr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5856B2">
            <w:pPr>
              <w:rPr>
                <w:color w:val="000000"/>
              </w:rPr>
            </w:pPr>
            <w:r>
              <w:t>k</w:t>
            </w:r>
            <w:r w:rsidR="00E71515">
              <w:t>ierownik SJO ds. Dydaktycznych, Rada SJO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E71515">
            <w:r>
              <w:t xml:space="preserve">na Radzie SJO w </w:t>
            </w:r>
          </w:p>
          <w:p w:rsidR="00E71515" w:rsidRDefault="00E71515">
            <w:pPr>
              <w:rPr>
                <w:color w:val="FF6600"/>
              </w:rPr>
            </w:pPr>
            <w:r w:rsidRPr="001244E8">
              <w:t>listopadzie</w:t>
            </w:r>
          </w:p>
        </w:tc>
      </w:tr>
      <w:tr w:rsidR="00E71515" w:rsidTr="00E715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15" w:rsidRDefault="00E71515">
            <w:r>
              <w:t>zatwierdzenie wyboru</w:t>
            </w:r>
            <w:r>
              <w:br/>
              <w:t>i podjęcie decyzji o nagrodzeniu Lidera dydaktycznego</w:t>
            </w:r>
          </w:p>
          <w:p w:rsidR="00E71515" w:rsidRDefault="00E71515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5856B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E71515">
              <w:rPr>
                <w:color w:val="000000"/>
              </w:rPr>
              <w:t>ierownik SJO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E71515">
            <w:r>
              <w:t xml:space="preserve">na Radzie SJO w </w:t>
            </w:r>
          </w:p>
          <w:p w:rsidR="00E71515" w:rsidRDefault="00E71515">
            <w:pPr>
              <w:rPr>
                <w:color w:val="FF6600"/>
              </w:rPr>
            </w:pPr>
            <w:r w:rsidRPr="001244E8">
              <w:t>listopadzie</w:t>
            </w:r>
          </w:p>
        </w:tc>
      </w:tr>
      <w:tr w:rsidR="00E71515" w:rsidTr="00E715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15" w:rsidRDefault="00E71515">
            <w:pPr>
              <w:rPr>
                <w:color w:val="000000"/>
              </w:rPr>
            </w:pPr>
            <w:r>
              <w:rPr>
                <w:color w:val="000000"/>
              </w:rPr>
              <w:t>ogłoszenie decyzji</w:t>
            </w:r>
            <w:r>
              <w:rPr>
                <w:color w:val="000000"/>
              </w:rPr>
              <w:br/>
              <w:t>o wyłonieniu Lidera Dydaktycznego (strona internetowa SJO)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5856B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E71515">
              <w:rPr>
                <w:color w:val="000000"/>
              </w:rPr>
              <w:t>ierownik SJO,</w:t>
            </w:r>
            <w:r w:rsidR="00E71515">
              <w:rPr>
                <w:color w:val="000000"/>
              </w:rPr>
              <w:br/>
              <w:t>Sekretariat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15" w:rsidRDefault="00E71515">
            <w:r>
              <w:t>niezwłocznie po podjęciu decyzji</w:t>
            </w:r>
          </w:p>
        </w:tc>
      </w:tr>
    </w:tbl>
    <w:p w:rsidR="00E71515" w:rsidRDefault="00E71515" w:rsidP="00E71515">
      <w:pPr>
        <w:spacing w:line="360" w:lineRule="auto"/>
        <w:jc w:val="both"/>
        <w:rPr>
          <w:color w:val="FF0000"/>
        </w:rPr>
      </w:pPr>
    </w:p>
    <w:p w:rsidR="00D31305" w:rsidRDefault="00D31305" w:rsidP="00E71515">
      <w:pPr>
        <w:spacing w:line="360" w:lineRule="auto"/>
        <w:jc w:val="both"/>
        <w:rPr>
          <w:color w:val="FF0000"/>
        </w:rPr>
      </w:pPr>
    </w:p>
    <w:p w:rsidR="00E71515" w:rsidRDefault="00E71515" w:rsidP="00E7151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6. Wykaz dokumentów:</w:t>
      </w:r>
    </w:p>
    <w:p w:rsidR="00E71515" w:rsidRDefault="00E71515" w:rsidP="00E7151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uczelni – Załącznik nr 7 – kryteria i tryb oceny nauczycieli akademickich (przyjęty Uchwałą Nr 785 Senatu UWM w Olsztynie z dnia 25 listopada 2011 roku</w:t>
      </w:r>
      <w:r>
        <w:rPr>
          <w:rFonts w:ascii="Times New Roman" w:hAnsi="Times New Roman"/>
          <w:sz w:val="24"/>
          <w:szCs w:val="24"/>
        </w:rPr>
        <w:br/>
        <w:t xml:space="preserve">w sprawie Statutu Uniwersytetu Warmińsko-Mazurskiego w Olsztynie,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</w:t>
      </w:r>
    </w:p>
    <w:p w:rsidR="00E71515" w:rsidRDefault="00E71515" w:rsidP="00E7151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SJO</w:t>
      </w:r>
    </w:p>
    <w:p w:rsidR="00E71515" w:rsidRDefault="00E71515" w:rsidP="00E7151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AONA nauczycieli akademickich zatrudnionych na poszczególnych</w:t>
      </w:r>
    </w:p>
    <w:p w:rsidR="00E71515" w:rsidRDefault="00E71515" w:rsidP="00E71515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stanowiskach,</w:t>
      </w:r>
    </w:p>
    <w:p w:rsidR="00E71515" w:rsidRDefault="00E71515" w:rsidP="00E71515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ankiet studenckich</w:t>
      </w:r>
    </w:p>
    <w:p w:rsidR="00EF6527" w:rsidRDefault="00EF6527" w:rsidP="00EF6527">
      <w:pPr>
        <w:spacing w:after="200" w:line="360" w:lineRule="auto"/>
        <w:jc w:val="both"/>
        <w:rPr>
          <w:b/>
          <w:bCs/>
        </w:rPr>
      </w:pPr>
    </w:p>
    <w:p w:rsidR="00EF6527" w:rsidRDefault="00EF6527" w:rsidP="00EF6527">
      <w:pPr>
        <w:spacing w:line="360" w:lineRule="auto"/>
        <w:jc w:val="both"/>
        <w:rPr>
          <w:b/>
          <w:bCs/>
        </w:rPr>
      </w:pPr>
      <w:r>
        <w:rPr>
          <w:b/>
          <w:bCs/>
        </w:rPr>
        <w:t>7. Podstawa prawna</w:t>
      </w:r>
    </w:p>
    <w:p w:rsidR="00EF6527" w:rsidRDefault="00EF6527" w:rsidP="00EF65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Ustawa z dnia 27 lipca 2005 roku – Prawo o szkolnictwie wy</w:t>
      </w:r>
      <w:r>
        <w:rPr>
          <w:rFonts w:ascii="Times New Roman" w:hAnsi="Times New Roman" w:cs="Times New Roman"/>
          <w:sz w:val="24"/>
          <w:szCs w:val="24"/>
          <w:lang w:val="pl-PL"/>
        </w:rPr>
        <w:t>ż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szym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(tekst jednolity: Dz. U. 2012.572  ze zm.). </w:t>
      </w:r>
    </w:p>
    <w:p w:rsidR="00D31305" w:rsidRDefault="00D31305" w:rsidP="00D31305">
      <w:pPr>
        <w:pStyle w:val="Akapitzlist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F6527" w:rsidRDefault="00EF6527" w:rsidP="00EF6527">
      <w:pPr>
        <w:spacing w:line="360" w:lineRule="auto"/>
        <w:jc w:val="both"/>
        <w:rPr>
          <w:b/>
          <w:bCs/>
        </w:rPr>
      </w:pPr>
      <w:r>
        <w:rPr>
          <w:b/>
          <w:bCs/>
        </w:rPr>
        <w:t>8. Dokumenty wewnętrzne związane z jakością realizacji zajęć dydaktycznych</w:t>
      </w:r>
    </w:p>
    <w:p w:rsidR="00EF6527" w:rsidRDefault="00EF6527" w:rsidP="00EF6527">
      <w:pPr>
        <w:pStyle w:val="Akapitzlist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Statut uczelni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Załącznik 7 do Uchwały Nr 785 Senatu UWM w Olsztynie z dnia 25 listopada 2011 roku w sprawie Statutu Uniwersytetu Warmińsko-Mazurskiego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w Olsztynie, 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zm.),</w:t>
      </w:r>
    </w:p>
    <w:p w:rsidR="00EF6527" w:rsidRDefault="00EF6527" w:rsidP="00EF65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Uchwała Nr 170 Senatu UWM w Olsztynie z dnia 12 marca 2013 roku </w:t>
      </w:r>
      <w:r>
        <w:rPr>
          <w:rFonts w:ascii="Times New Roman" w:hAnsi="Times New Roman" w:cs="Times New Roman"/>
          <w:sz w:val="24"/>
          <w:szCs w:val="24"/>
          <w:lang w:val="pl-PL"/>
        </w:rPr>
        <w:t>w sprawie polityki kształcenia w Uniwersytecie.</w:t>
      </w:r>
    </w:p>
    <w:p w:rsidR="00EF6527" w:rsidRDefault="00EF6527" w:rsidP="00EF65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Uchwała Nr 198 Senatu UWM w Olsztynie z dnia 12 kwietnia 2013 roku </w:t>
      </w:r>
      <w:r>
        <w:rPr>
          <w:rFonts w:ascii="Times New Roman" w:hAnsi="Times New Roman" w:cs="Times New Roman"/>
          <w:sz w:val="24"/>
          <w:szCs w:val="24"/>
          <w:lang w:val="pl-PL"/>
        </w:rPr>
        <w:t>w sprawie zmian Wewnętrznego Systemu Zapewniania Jakości Kształcenia.</w:t>
      </w:r>
    </w:p>
    <w:p w:rsidR="00EF6527" w:rsidRDefault="00EF6527" w:rsidP="00EF65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Regulamin studiów UWM w Olsztynie </w:t>
      </w:r>
      <w:r>
        <w:rPr>
          <w:rFonts w:ascii="Times New Roman" w:hAnsi="Times New Roman" w:cs="Times New Roman"/>
          <w:sz w:val="24"/>
          <w:szCs w:val="24"/>
          <w:lang w:val="pl-PL"/>
        </w:rPr>
        <w:t>(ze zm.).</w:t>
      </w:r>
    </w:p>
    <w:p w:rsidR="00EF6527" w:rsidRDefault="00EF6527" w:rsidP="00EF65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Postanowienia Rady SJO </w:t>
      </w:r>
      <w:r>
        <w:rPr>
          <w:rFonts w:ascii="Times New Roman" w:hAnsi="Times New Roman" w:cs="Times New Roman"/>
          <w:sz w:val="24"/>
          <w:szCs w:val="24"/>
          <w:lang w:val="pl-PL"/>
        </w:rPr>
        <w:t>dotyczące systemów zapewniania jakości kształcenia.</w:t>
      </w:r>
    </w:p>
    <w:p w:rsidR="00EF6527" w:rsidRDefault="00EF6527" w:rsidP="00EF65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Postanowienia Rady SJO </w:t>
      </w:r>
      <w:r>
        <w:rPr>
          <w:rFonts w:ascii="Times New Roman" w:hAnsi="Times New Roman" w:cs="Times New Roman"/>
          <w:sz w:val="24"/>
          <w:szCs w:val="24"/>
          <w:lang w:val="pl-PL"/>
        </w:rPr>
        <w:t>regulujące merytoryczne, organizacyjne i formalne aspekty przeprowadzania oceny nauczyciela akademickiego.</w:t>
      </w:r>
    </w:p>
    <w:p w:rsidR="00EF6527" w:rsidRDefault="00EF6527" w:rsidP="00EF65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Dokumentacja związana z oceną jakości realizacji zajęć dydaktycznych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(np. pisma informacyjne dziekana wydziału w sprawie harmonogramu przeprowadzania badan ankietowych, protokoły posiedzeń zespołu ds. zapewniania jakości kształcenia oraz innych gremiów w sprawie analizy wyników przeprowadzonych badan ankietowych, raporty z przeprowadzonych badań ankietowych, etc.)</w:t>
      </w:r>
    </w:p>
    <w:p w:rsidR="00A95D20" w:rsidRDefault="00A95D20"/>
    <w:sectPr w:rsidR="00A95D20" w:rsidSect="00E71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5D1"/>
    <w:multiLevelType w:val="hybridMultilevel"/>
    <w:tmpl w:val="C980E5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60581"/>
    <w:multiLevelType w:val="hybridMultilevel"/>
    <w:tmpl w:val="D6DA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F5390A"/>
    <w:multiLevelType w:val="hybridMultilevel"/>
    <w:tmpl w:val="E27A1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9A7468"/>
    <w:multiLevelType w:val="hybridMultilevel"/>
    <w:tmpl w:val="7DAA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EB0BA5"/>
    <w:multiLevelType w:val="hybridMultilevel"/>
    <w:tmpl w:val="C76C1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E73635C"/>
    <w:multiLevelType w:val="hybridMultilevel"/>
    <w:tmpl w:val="C7EC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15"/>
    <w:rsid w:val="001244E8"/>
    <w:rsid w:val="003B7FBC"/>
    <w:rsid w:val="00485C5B"/>
    <w:rsid w:val="005856B2"/>
    <w:rsid w:val="007909E4"/>
    <w:rsid w:val="00943015"/>
    <w:rsid w:val="00A95D20"/>
    <w:rsid w:val="00D31305"/>
    <w:rsid w:val="00E71515"/>
    <w:rsid w:val="00E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151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E71515"/>
    <w:pPr>
      <w:spacing w:before="200" w:after="200" w:line="276" w:lineRule="auto"/>
      <w:ind w:left="720"/>
    </w:pPr>
    <w:rPr>
      <w:rFonts w:ascii="Calibri" w:hAnsi="Calibri" w:cs="Calibri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151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E71515"/>
    <w:pPr>
      <w:spacing w:before="200" w:after="200" w:line="276" w:lineRule="auto"/>
      <w:ind w:left="720"/>
    </w:pPr>
    <w:rPr>
      <w:rFonts w:ascii="Calibri" w:hAnsi="Calibri" w:cs="Calibr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Rzeczkowska</dc:creator>
  <cp:lastModifiedBy>admin</cp:lastModifiedBy>
  <cp:revision>9</cp:revision>
  <cp:lastPrinted>2017-12-05T09:15:00Z</cp:lastPrinted>
  <dcterms:created xsi:type="dcterms:W3CDTF">2017-10-03T17:38:00Z</dcterms:created>
  <dcterms:modified xsi:type="dcterms:W3CDTF">2017-12-05T09:42:00Z</dcterms:modified>
</cp:coreProperties>
</file>