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8242" w14:textId="77777777" w:rsidR="00A3515A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bookmarkStart w:id="0" w:name="_GoBack"/>
      <w:bookmarkEnd w:id="0"/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UCHWAŁA Nr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="006C3E18" w:rsidRPr="002635AC">
        <w:rPr>
          <w:rFonts w:ascii="Times New Roman" w:hAnsi="Times New Roman"/>
          <w:b/>
          <w:bCs/>
          <w:color w:val="0000FF"/>
          <w:sz w:val="24"/>
          <w:szCs w:val="24"/>
        </w:rPr>
        <w:t>5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30</w:t>
      </w:r>
    </w:p>
    <w:p w14:paraId="43C1E6BB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  <w:lang w:val="x-none"/>
        </w:rPr>
        <w:t>Senatu Uniwersytetu Warmińsko-Mazurskiego w Olsztynie</w:t>
      </w:r>
    </w:p>
    <w:p w14:paraId="00BD7C17" w14:textId="77777777" w:rsidR="008F3E29" w:rsidRPr="002635AC" w:rsidRDefault="008F3E29" w:rsidP="002635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z dnia </w:t>
      </w:r>
      <w:r w:rsidR="00A3515A" w:rsidRPr="002635AC">
        <w:rPr>
          <w:rFonts w:ascii="Times New Roman" w:hAnsi="Times New Roman"/>
          <w:b/>
          <w:bCs/>
          <w:color w:val="0000FF"/>
          <w:sz w:val="24"/>
          <w:szCs w:val="24"/>
        </w:rPr>
        <w:t>25 czerwca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2019 roku</w:t>
      </w:r>
      <w:r w:rsidRPr="002635AC">
        <w:rPr>
          <w:rFonts w:ascii="Times New Roman" w:hAnsi="Times New Roman"/>
          <w:b/>
          <w:bCs/>
          <w:sz w:val="24"/>
          <w:szCs w:val="24"/>
        </w:rPr>
        <w:br/>
      </w:r>
    </w:p>
    <w:p w14:paraId="004E1DE8" w14:textId="77777777" w:rsidR="008F3E29" w:rsidRPr="002635AC" w:rsidRDefault="008F3E29" w:rsidP="00A3515A">
      <w:pPr>
        <w:ind w:left="1418" w:hanging="1418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w sprawie</w:t>
      </w:r>
      <w:r w:rsidRPr="002635AC">
        <w:rPr>
          <w:rFonts w:ascii="Times New Roman" w:hAnsi="Times New Roman"/>
          <w:bCs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ustalania warunków, trybu oraz terminu rozpoczęcia i zakończenia rekrutacji kandydatów na I rok studiów wyższych na rok akademicki 2020/2021</w:t>
      </w:r>
    </w:p>
    <w:p w14:paraId="4FDDEC74" w14:textId="77777777" w:rsidR="008F3E29" w:rsidRPr="00B92B48" w:rsidRDefault="00413507" w:rsidP="00413507">
      <w:pPr>
        <w:jc w:val="center"/>
        <w:rPr>
          <w:rFonts w:ascii="Times New Roman" w:hAnsi="Times New Roman"/>
          <w:bCs/>
          <w:i/>
          <w:sz w:val="20"/>
          <w:szCs w:val="20"/>
        </w:rPr>
      </w:pPr>
      <w:r w:rsidRPr="00B92B48">
        <w:rPr>
          <w:rFonts w:ascii="Times New Roman" w:hAnsi="Times New Roman"/>
          <w:bCs/>
          <w:i/>
          <w:sz w:val="20"/>
          <w:szCs w:val="20"/>
        </w:rPr>
        <w:t xml:space="preserve">(z uwzględnieniem zmian wprowadzonych Uchwałą Nr </w:t>
      </w:r>
      <w:r w:rsidR="00B92B48" w:rsidRPr="00B92B48">
        <w:rPr>
          <w:rFonts w:ascii="Times New Roman" w:hAnsi="Times New Roman"/>
          <w:bCs/>
          <w:i/>
          <w:sz w:val="20"/>
          <w:szCs w:val="20"/>
        </w:rPr>
        <w:t>648</w:t>
      </w:r>
      <w:r w:rsidRPr="00B92B48">
        <w:rPr>
          <w:rFonts w:ascii="Times New Roman" w:hAnsi="Times New Roman"/>
          <w:bCs/>
          <w:i/>
          <w:sz w:val="20"/>
          <w:szCs w:val="20"/>
        </w:rPr>
        <w:t xml:space="preserve"> Senatu Uniwersytetu Warmińsko-Mazurskiego w Olsztynie z dnia 31 stycznia 2020 roku)</w:t>
      </w:r>
    </w:p>
    <w:p w14:paraId="0FC4F2B3" w14:textId="77777777" w:rsidR="008F3E29" w:rsidRPr="002635AC" w:rsidRDefault="008F3E29" w:rsidP="008F3E29">
      <w:p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podstawie art. 28 ust. 1 pkt 10 w zw. z art. 70 ust. 1 – 5 ustawy z dnia 20 lipca 2018 r. - Prawo o szkolnictwie wyższym i nauce (Dz. U. z 2018 roku poz. 1668, z późn. zm.) Senat Uniwersytetu Warmińsko-Mazurskiego w Olsztynie ustala </w:t>
      </w:r>
      <w:r w:rsidRPr="002635AC">
        <w:rPr>
          <w:rFonts w:ascii="Times New Roman" w:hAnsi="Times New Roman"/>
          <w:bCs/>
          <w:sz w:val="24"/>
          <w:szCs w:val="24"/>
        </w:rPr>
        <w:t>warunki, tryb oraz terminu rozpoczęcia i zakończenia rekrutacji kandydatów na I rok studiów wyższych na rok akademicki 2020/2021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119F6EDC" w14:textId="77777777" w:rsidR="008F3E29" w:rsidRPr="002635AC" w:rsidRDefault="008F3E29" w:rsidP="008F3E29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</w:t>
      </w:r>
    </w:p>
    <w:p w14:paraId="2C6C9962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Postanowienia ogólne</w:t>
      </w:r>
    </w:p>
    <w:p w14:paraId="5D450590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Uniwersytet Warmińsko-Mazurski w Olsztynie, zwany dalej „Uniwersytetem” prowadzi nabór kandydatów na studia: jednolite magisterskie, pierwszego stopnia (licencjackie lub inżynierskie) oraz na studia drugiego stopnia w ramach liczby miejsc ustalonej przez Rektora</w:t>
      </w:r>
      <w:r w:rsidR="00CD24B4" w:rsidRPr="002635AC">
        <w:rPr>
          <w:rFonts w:ascii="Times New Roman" w:hAnsi="Times New Roman"/>
          <w:sz w:val="24"/>
          <w:szCs w:val="24"/>
        </w:rPr>
        <w:t xml:space="preserve">, zgodnie </w:t>
      </w:r>
      <w:r w:rsidR="00F522A8" w:rsidRPr="002635AC">
        <w:rPr>
          <w:rFonts w:ascii="Times New Roman" w:hAnsi="Times New Roman"/>
          <w:sz w:val="24"/>
          <w:szCs w:val="24"/>
        </w:rPr>
        <w:t>z</w:t>
      </w:r>
      <w:r w:rsidR="00CD24B4" w:rsidRPr="002635AC">
        <w:rPr>
          <w:rFonts w:ascii="Times New Roman" w:hAnsi="Times New Roman"/>
          <w:sz w:val="24"/>
          <w:szCs w:val="24"/>
        </w:rPr>
        <w:t xml:space="preserve"> ofertą kształcenia dla danej formy studiów (studia stacjonarne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CD24B4" w:rsidRPr="002635AC">
        <w:rPr>
          <w:rFonts w:ascii="Times New Roman" w:hAnsi="Times New Roman"/>
          <w:sz w:val="24"/>
          <w:szCs w:val="24"/>
        </w:rPr>
        <w:t>i niestacjonarne)</w:t>
      </w:r>
      <w:r w:rsidRPr="002635AC">
        <w:rPr>
          <w:rFonts w:ascii="Times New Roman" w:hAnsi="Times New Roman"/>
          <w:sz w:val="24"/>
          <w:szCs w:val="24"/>
        </w:rPr>
        <w:t xml:space="preserve">. </w:t>
      </w:r>
    </w:p>
    <w:p w14:paraId="3BF351A9" w14:textId="77777777" w:rsidR="008F3E29" w:rsidRPr="002635AC" w:rsidRDefault="008F3E29" w:rsidP="0011090D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Ilekroć w uchwale mówi się o konkursie (rankingu) średniej ocen uzyskanych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przedmiotów na świadectwie dojrzałości - dla kandydatów posiadających świadectwo dojrzałości uzyskane w systemie tzw. „starej matury” - należy przez to rozumieć konkurs (ranking) średniej ocen uzyskanych z przedmiotów na świadectwie dojrzałości lub świadectwie dojrzałości i świadectwie ukończenia szkoły średniej. W konkursie (rankingu) średniej ocen za priorytetowe uznaje się oceny z przedmiotów kwalifikacyjnych, z których kandydat składał egzamin dojrzałości. </w:t>
      </w:r>
    </w:p>
    <w:p w14:paraId="00908CE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447A187D" w14:textId="77777777" w:rsidR="008F3E29" w:rsidRPr="002635AC" w:rsidRDefault="008F3E29" w:rsidP="008F3E29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§2</w:t>
      </w:r>
    </w:p>
    <w:p w14:paraId="1B0A517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rejestracji kandydatów na studia</w:t>
      </w:r>
    </w:p>
    <w:p w14:paraId="75E36624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Rejestracja kandydatów na studia prowadzona jest w formie elektronicznej obsługiwanej przez system Internetowej Rejestracji Kandydatów, zwany dalej „IRK”.</w:t>
      </w:r>
    </w:p>
    <w:p w14:paraId="2FD26A37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Rejestracja kandydata przez system IRK jest niezbędnym warunkiem rozpoczęcia wobec niego procedury kwalifikacyjnej. </w:t>
      </w:r>
    </w:p>
    <w:p w14:paraId="364192A1" w14:textId="77777777" w:rsidR="008F3E29" w:rsidRPr="002635AC" w:rsidRDefault="008F3E29" w:rsidP="0011090D">
      <w:pPr>
        <w:pStyle w:val="Akapitzlist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Rejestrację uznaje się za wiążącą po wypełnieniu następujących warunków:</w:t>
      </w:r>
    </w:p>
    <w:p w14:paraId="0CA2EB61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wprowadzeniu przez kandydata wszystkich niezbędnych danych i wyborze kierunku studiów,</w:t>
      </w:r>
    </w:p>
    <w:p w14:paraId="612CA740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bookmarkStart w:id="1" w:name="_Hlk531588478"/>
      <w:r w:rsidRPr="002635AC">
        <w:rPr>
          <w:rFonts w:ascii="Times New Roman" w:hAnsi="Times New Roman"/>
          <w:sz w:val="24"/>
          <w:szCs w:val="24"/>
        </w:rPr>
        <w:t>wniesieniu opłaty rekrutacyjnej za przeprowadzenie postępowania kwalifikacyjnego na wybrane kierunki studiów, oraz uzyskaniu przez Uniwersytet potwierdzenia bankowego o wpływie tej opłaty na rachunek bankowy Uniwersytetu,</w:t>
      </w:r>
    </w:p>
    <w:bookmarkEnd w:id="1"/>
    <w:p w14:paraId="0919393D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dostarczeniu na wezwanie właściwej komisji rekrutacyjnej świadectwa ukończenia szkoły średniej w oryginale lub jego uwierzytelnionej kopii (dotyczy kandydatów na studia pierwszego stopnia i jednolite magisterskie posiadających świadectwo dojrzałości uzyskane w systemie tzw. „nowej matury”), </w:t>
      </w:r>
    </w:p>
    <w:p w14:paraId="27B59DB9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dojrzałości i świadectwa ukończenia szkoły średniej w oryginale lub jego uwierzytelnionej kopii (dotyczy kandydatów na studia pierwszego stopnia i jednolite magisterskie posiadających świadectwo dojrzałości uzyskane w systemie tzw. „starej matury”),</w:t>
      </w:r>
    </w:p>
    <w:p w14:paraId="7D707D66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dyplomu IB Matury Międzynarodowej lub dyplomu EB Matury Europejskiej albo zaświadczenia o wynikach (dotyczy kandydatów na studia pierwszego stopnia i jednolite magisterskie posiadających świadectwo dojrzałości IB Matury Międzynarodowej lub EB Matury Europejskiej),</w:t>
      </w:r>
    </w:p>
    <w:p w14:paraId="5F879EED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świadectwa maturalnego uzyskanego za granicą wraz z tłumaczeniem na język polski (dotyczy kandydatów na studia legitymujących się świadectwem maturalnym uzyskanym za granicą),</w:t>
      </w:r>
    </w:p>
    <w:p w14:paraId="70E8C116" w14:textId="77777777" w:rsidR="008F3E29" w:rsidRPr="002635AC" w:rsidRDefault="008F3E29" w:rsidP="0011090D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dostarczeniu do właściwej komisji rekrutacyjnej dokumentu potwierdzającego ostateczny wynik studiów pierwszego stopnia (zawodowych) lub magisterskich (drugiego stopnia lub jednolitych magisterskich) - bez wyrównania do pełnej oceny, wg wzoru określonego przez Uniwersytet lub zawierającego niezbędne informacje – takie jak we wzorze określonym przez Uniwersytet (dotyczy kandydatów ubiegających się o przyjęcie na studia drugiego stopnia).</w:t>
      </w:r>
    </w:p>
    <w:p w14:paraId="2C4464C6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niezłożenia dokumentów określonych w ust. 3 rejestracja będzie bezskuteczna i nie wywoła żadnych skutków prawnych, a tym samym zarówno rejestracja, jak i wniosek zostaną pozostawione bez rozpoznania, bez odrębnego wezwania do uzupełnienia dokumentów.</w:t>
      </w:r>
    </w:p>
    <w:p w14:paraId="56DADC77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rejestracji na większą liczbę kierunków niż wynika to z wniesionej opłaty rekrutacyjnej, kandydat powinien wyrejestrować się z nieopłaconego kierunku bądź wnieść brakującą opłatę. </w:t>
      </w:r>
      <w:bookmarkStart w:id="2" w:name="_Hlk531589503"/>
    </w:p>
    <w:p w14:paraId="2548A796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 uzupełnia w systemie IRK przedmioty kwalifikacyjne (egzaminy) oraz poziom egzaminu (podstawowy, rozszerzony, dwujęzyczny). Na podstawie wprowadzonych danych przeprowadzona będzie kwalifikacja na studia. Wyboru przedmiotów kwalifikacyjnych (egzaminów) spośród przedmiotów wskazanych w kryteriach kwalifikacji dla każdego kierunku, na który kandydat dokonuje rejestracji dokona system IRK, z zachowaniem najkorzystniejszego wyniku dla Kandydata.</w:t>
      </w:r>
      <w:bookmarkEnd w:id="2"/>
    </w:p>
    <w:p w14:paraId="6F51DD9C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ponosi negatywne konsekwencje błędnego wypełnienia pól formularzy internetowych, ich niewypełnienia lub podania informacji nieprawdziwych. </w:t>
      </w:r>
    </w:p>
    <w:p w14:paraId="32AFABC0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 jest zobowiązany do zachowania w tajemnicy hasła dostępu do osobistego konta rejestracyjnego. Uniwersytet nie odpowiada za skutki udostępniania tego hasła osobom trzecim, w szczególności za zmiany zapisów autoryzowane tym hasłem. </w:t>
      </w:r>
    </w:p>
    <w:p w14:paraId="185CA4D1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Uniwersytet nie ponosi odpowiedzialności za niemożność rejestracji lub dokonania zmian, spowodowane awariami sieci niezależnymi od Uniwersytetu lub okresowym przeciążeniem serwerów. </w:t>
      </w:r>
    </w:p>
    <w:p w14:paraId="352BA504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Osobiste konto rejestracyjne jest jedynym źródłem przekazywania kandydatowi informacji. Oznacza to, że wiadomości umieszczane na osobistym koncie kandydata uznaje się za dostarczone i wiążące. </w:t>
      </w:r>
    </w:p>
    <w:p w14:paraId="6666620B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Uczelnia nie ponosi odpowiedzialności za skutki niezapoznania się kandydata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wiadomościami umieszczonymi na jego osobistym koncie rejestracyjnym. </w:t>
      </w:r>
    </w:p>
    <w:p w14:paraId="00CC26CD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systemie IRK prowadzona jest archiwizacja zmian dokonywanych na osobistym koncie rejestracyjnym kandydata, wraz z rejestracją daty kolejnej aktualizacji.</w:t>
      </w:r>
      <w:bookmarkStart w:id="3" w:name="_Hlk531589854"/>
    </w:p>
    <w:p w14:paraId="32F9420B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Dopuszcza się zmianę trybu rejestracji i dostarczania dokumentów w przypadku kandydatów ubiegających się o przyjęcie na studia drugiego stopnia, kandydatów ubiegających się o przyjęcie na studia z tokiem nauczania w języku obcym oraz cudzoziemców. </w:t>
      </w:r>
    </w:p>
    <w:p w14:paraId="1F6762FC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polskim, jeżeli:</w:t>
      </w:r>
    </w:p>
    <w:p w14:paraId="5C4D2B5C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kurs przygotowawczy do podjęcia kształcenia w języku polskim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jednostkach wyznaczonych przez ministra właściwego do spraw szkolnictwa wyższego, lub </w:t>
      </w:r>
    </w:p>
    <w:p w14:paraId="17854765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certyfikat znajomości języka polskiego potwierdzający znajomość języka polskiego co najmniej na poziomie biegłości językowej B1, wydany przez Państwową Komisję do spraw Poświadczania Znajomości Języka Polskiego jako Obcego, lub</w:t>
      </w:r>
    </w:p>
    <w:p w14:paraId="6F10BD1D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stopień znajomości języka polskiego pozwala na podjęcie studiów w języku polskim, lub</w:t>
      </w:r>
    </w:p>
    <w:p w14:paraId="7033F00D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 dojrzałości lub dyplom ukończenia studiów wydany w Polsce, lub</w:t>
      </w:r>
    </w:p>
    <w:p w14:paraId="138D1FEE" w14:textId="77777777" w:rsidR="008F3E29" w:rsidRPr="002635AC" w:rsidRDefault="008F3E29" w:rsidP="0011090D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ukończyli szkołę ponadpodstawową za granicą, w której zajęcia były prowadzone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języku polskim i udokumentują ten fakt.</w:t>
      </w:r>
    </w:p>
    <w:p w14:paraId="280EB505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Cudzoziemcy, mogą zostać przyjęci na studia realizowane w języku obcym, jeżeli:</w:t>
      </w:r>
    </w:p>
    <w:p w14:paraId="57434633" w14:textId="77777777" w:rsidR="009F2AF4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posiadają dokument potwierdzający znajomość języka obcego, w którym będą realizowane studia, określony w przepisach wydanych na podstawie art. 47 ustawy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dnia 21 listopada 2008 r. o służbie cywilnej (Dz. U. z 2017 r. poz. 1889</w:t>
      </w:r>
      <w:r w:rsidR="009F2AF4" w:rsidRPr="002635AC">
        <w:rPr>
          <w:rFonts w:ascii="Times New Roman" w:hAnsi="Times New Roman"/>
          <w:sz w:val="24"/>
          <w:szCs w:val="24"/>
        </w:rPr>
        <w:t xml:space="preserve">), tj.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9F2AF4" w:rsidRPr="002635AC">
        <w:rPr>
          <w:rFonts w:ascii="Times New Roman" w:hAnsi="Times New Roman"/>
          <w:sz w:val="24"/>
          <w:szCs w:val="24"/>
        </w:rPr>
        <w:t>w załączniku Nr 2 do Rozporządzenia Prezesa Rady Ministrów z dnia 16 grudnia 2009 r. w sprawie sposobu przeprowadzania postępowania kwalifikacyjnego w służbie cywilnej (Dz. U. z 2009 r., Nr. 218, poz.1695), lub</w:t>
      </w:r>
    </w:p>
    <w:p w14:paraId="4AE8F402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posiadają świadectwo, dyplom lub inny dokument potwierdzający ukończenie za granicą szkoły ponadpodstawowej, w której zajęcia były prowadzone w tym samym języku obcym, w którym będą realizowane studia, lub</w:t>
      </w:r>
    </w:p>
    <w:p w14:paraId="65E5D6A1" w14:textId="77777777" w:rsidR="008F3E29" w:rsidRPr="002635AC" w:rsidRDefault="008F3E29" w:rsidP="0011090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uzyskają w procesie rekrutacji potwierdzenie, że ich przygotowanie oraz stopień              znajomości języka obcego pozwalają na podjęcie studiów w tym języku.</w:t>
      </w:r>
    </w:p>
    <w:bookmarkEnd w:id="3"/>
    <w:p w14:paraId="3D67B987" w14:textId="77777777" w:rsidR="008F3E29" w:rsidRPr="002635AC" w:rsidRDefault="008F3E29" w:rsidP="0011090D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Rejestracji należy dokonać w terminie określonym w harmonogramie rekrutacji.</w:t>
      </w:r>
    </w:p>
    <w:p w14:paraId="4F453E1E" w14:textId="77777777" w:rsidR="008F3E29" w:rsidRPr="002635AC" w:rsidRDefault="008F3E29" w:rsidP="009F2AF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§3</w:t>
      </w:r>
    </w:p>
    <w:p w14:paraId="2E6CE914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„nowej matury”</w:t>
      </w:r>
    </w:p>
    <w:p w14:paraId="2336787D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Nabór na studia kandydatów legitymujących się świadectwem dojrzałości uzyskanym w systemie </w:t>
      </w:r>
      <w:r w:rsidR="003A44CC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 xml:space="preserve">„nowej matury”, tj. dokumentem wystawionym przez Okręgową Komisję Egzaminacyjną, następuje na podstawie konkursu (rankingu) sumy % punktów uzyskanych na świadectwie dojrzałości z trzech przedmiotów objętych postępowaniem kwalifikacyjnym, określonych w załącznikach 1A-1C do niniejszej uchwały,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uwzględnieniem zapisów ust. 2-9.</w:t>
      </w:r>
    </w:p>
    <w:p w14:paraId="7BB90D2D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kandydata (kandydat składa teczkę zawierającą pięć </w:t>
      </w:r>
      <w:r w:rsidR="003A44CC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>rysunków formatu A3 własnego autorstwa, wykonanych dowolną techniką, przedstawiających krajobraz otwarty, współczesną i historyczną architekturę oraz roślinne kompozycje zieleni parkowej i ogrodowej)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których prace złożone do oceny predyspozycji plastycznych uzyskały ocenę co najmniej dostateczną.</w:t>
      </w:r>
    </w:p>
    <w:p w14:paraId="053B7947" w14:textId="77777777" w:rsidR="008F3E29" w:rsidRPr="002635AC" w:rsidRDefault="008F3E29" w:rsidP="0011090D">
      <w:pPr>
        <w:pStyle w:val="Akapitzlist"/>
        <w:numPr>
          <w:ilvl w:val="1"/>
          <w:numId w:val="2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 plastycznych postępowanie kwalifikacyjne obejmuje ocenę predyspozycji kandydata - egzaminy praktyczne z rysunku i malarstwa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którzy z egzaminów praktycznych uzyskali oceny co najmniej dostateczne.</w:t>
      </w:r>
    </w:p>
    <w:p w14:paraId="55A84B12" w14:textId="77777777" w:rsidR="008F3E29" w:rsidRPr="002635AC" w:rsidRDefault="008F3E29" w:rsidP="003A44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edukacja artystyczna w zakresie sztuki muzycznej postępowanie kwalifikacyjne obejmuje ocenę predyspozycji kandydata - egzaminy praktyczne,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tj. sprawdzian umiejętności gry na fortepianie lub innym dowolnie wybranym instrumencie, jak też sprawdzian predyspozycji słuchowych i głosowych oraz konkurs (ranking) sumy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% punktów uzyskanych na świadectwie dojrzałości z trzech przedmiotów objętych postępowaniem kwalifikacyjnym, określonych w załączniku 1C do niniejszej uchwały. Do sprawdzianu predyspozycji słuchowych i głosowych przystępują kandydaci, którzy uzyskali co najmniej ocenę dostateczną ze sprawdzianu umiejętności gry na instrumencie. Do konkursu (rankingu) sumy % punktów przystępują wyłącznie kandydaci, którzy z obu egzaminów praktycznych uzyskali oceny co najmniej dostateczne.</w:t>
      </w:r>
    </w:p>
    <w:p w14:paraId="3454C6CF" w14:textId="77777777" w:rsidR="008F3E29" w:rsidRPr="002635AC" w:rsidRDefault="008F3E29" w:rsidP="003A44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logopedia postępowanie kwalifikacyjne obejmuje ocenę predyspozycji kandydata - rozmowę kwalifikacyjną oceniającą predyspozycje do wykonywania zawodu logopedy (ocena wymowy i słuchu) oraz konkurs (ranking) sumy % punktów uzyskanych na świadectwie dojrzałości z trzech przedmiotów objętych postępowaniem kwalifikacyjnym, określonych w załączniku 1C do niniejszej uchwały. Do konkursu (rankingu) sumy % punktów, przystępują wyłącznie kandydaci, którzy uzyskają zaliczenie testu predyspozycji. </w:t>
      </w:r>
    </w:p>
    <w:p w14:paraId="335BC1CD" w14:textId="77777777" w:rsidR="008F3E29" w:rsidRPr="002635AC" w:rsidRDefault="008F3E29" w:rsidP="003A44C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załącznikach 1A-1C, z których egzamin maturalny złożony został na poziomie podstawowym z wynikiem co najmniej 30% do obliczenia wyniku punktowego z danego </w:t>
      </w:r>
      <w:r w:rsidRPr="002635AC">
        <w:rPr>
          <w:rFonts w:ascii="Times New Roman" w:hAnsi="Times New Roman"/>
          <w:sz w:val="24"/>
          <w:szCs w:val="24"/>
        </w:rPr>
        <w:lastRenderedPageBreak/>
        <w:t xml:space="preserve">przedmiotu stosuje się zasadę: liczba % uzyskana na poziomie podstawowym jest równa liczbie punktów w kwalifikacji. </w:t>
      </w:r>
    </w:p>
    <w:p w14:paraId="62269DB4" w14:textId="77777777" w:rsidR="008F3E29" w:rsidRPr="002635AC" w:rsidRDefault="008F3E29" w:rsidP="00C1691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załącznikach 1A-1C, z których egzamin maturalny złożony został na poziomie rozszerzonym z wynikiem co najmniej 30% do obliczenia wyniku punktowego z danego przedmiotu stosuje się zasadę: liczbę % uzyskaną na poziomie rozszerzonym mnoży się przez współczynnik 2.</w:t>
      </w:r>
    </w:p>
    <w:p w14:paraId="7E7CE01F" w14:textId="77777777" w:rsidR="008F3E29" w:rsidRPr="002635AC" w:rsidRDefault="008F3E29" w:rsidP="00C1691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Kandydatowi na studia do obliczenia sumy % punktów uwzględnia się 0 (zero) % punktów z danego przedmiotu, jeżeli egzamin z tego przedmiotu złożony został na poziomie poniżej 30% lub kandydat nie spełnia kryteriów w zakresie wskazanych w załącznikach przedmiotów, tj. przedmiot nie występuje na świadectwie dojrzałości.</w:t>
      </w:r>
    </w:p>
    <w:p w14:paraId="17AF0E62" w14:textId="77777777" w:rsidR="008F3E29" w:rsidRPr="002635AC" w:rsidRDefault="008F3E29" w:rsidP="00C16911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Dla przedmiotów kwalifikacyjnych określonych dla danego kierunku studiów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w załącznikach 1A-1C, z których egzamin maturalny z danego przedmiotu złożony został na poziomie dwujęzycznym stosuje się zasadę obliczania punktów odpowiednio jak dla poziomu rozszerzonego.  </w:t>
      </w:r>
    </w:p>
    <w:p w14:paraId="31C788AA" w14:textId="77777777" w:rsidR="008F3E29" w:rsidRPr="002635AC" w:rsidRDefault="008F3E29" w:rsidP="00C1691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§4</w:t>
      </w:r>
    </w:p>
    <w:p w14:paraId="4ED2AB09" w14:textId="77777777" w:rsidR="008F3E29" w:rsidRPr="002635AC" w:rsidRDefault="008F3E29" w:rsidP="00C16911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świadectwem dojrzałości uzyskanym w systemie tzw. „starej matury”</w:t>
      </w:r>
    </w:p>
    <w:p w14:paraId="02F86AD7" w14:textId="77777777" w:rsidR="00096435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Nabór na studia kandydatów legitymujących się świadectwem dojrzałości uzyskanym w systemie </w:t>
      </w:r>
      <w:r w:rsidR="00C16911" w:rsidRPr="002635AC">
        <w:rPr>
          <w:rFonts w:ascii="Times New Roman" w:hAnsi="Times New Roman"/>
          <w:sz w:val="24"/>
          <w:szCs w:val="24"/>
        </w:rPr>
        <w:t xml:space="preserve">tzw. </w:t>
      </w:r>
      <w:r w:rsidRPr="002635AC">
        <w:rPr>
          <w:rFonts w:ascii="Times New Roman" w:hAnsi="Times New Roman"/>
          <w:sz w:val="24"/>
          <w:szCs w:val="24"/>
        </w:rPr>
        <w:t>„starej matury”, tj. dokumentem wystawionym przez szkołę, następuje na podstawie konkursu (rankingu) średniej ocen uzyskanych na świadectwie dojrzałości z trzech przedmiotów objętych postępowaniem kwalifikacyjnym, określonych w załącznikach 2A-2B do niniejszej uchwały, z uwzględnieniem zapisów ust. 2-9 oraz § 1 ust. 2.</w:t>
      </w:r>
      <w:r w:rsidR="00096435" w:rsidRPr="002635AC">
        <w:rPr>
          <w:rFonts w:ascii="Times New Roman" w:hAnsi="Times New Roman"/>
          <w:sz w:val="24"/>
          <w:szCs w:val="24"/>
        </w:rPr>
        <w:t xml:space="preserve"> </w:t>
      </w:r>
    </w:p>
    <w:p w14:paraId="0F27632B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architektura krajobrazu, postępowanie kwalifikacyjne obejmuje ocenę predyspozycji plastycznych (kandydat składa teczkę zawierającą pięć </w:t>
      </w:r>
      <w:r w:rsidR="00C16911" w:rsidRPr="002635AC">
        <w:rPr>
          <w:rFonts w:ascii="Times New Roman" w:hAnsi="Times New Roman"/>
          <w:sz w:val="24"/>
          <w:szCs w:val="24"/>
        </w:rPr>
        <w:t xml:space="preserve">niepodpisanych </w:t>
      </w:r>
      <w:r w:rsidRPr="002635AC">
        <w:rPr>
          <w:rFonts w:ascii="Times New Roman" w:hAnsi="Times New Roman"/>
          <w:sz w:val="24"/>
          <w:szCs w:val="24"/>
        </w:rPr>
        <w:t>rysunków formatu A3 własnego autorstwa, wykonanych dowolną techniką, przedstawiających krajobraz otwarty, współczesną i historyczną architekturę oraz roślinne kompozycje zieleni parkowej i ogrodowej) oraz konkurs (ranking) średniej ocen uzyskanych na świadectwie dojrzałości z trzech przedmiotów objętych postępowaniem kwalifikacyjnym, określonych w załączniku 2B do niniejszej uchwały. Do konkursu (rankingu) średniej ocen, przystępują wyłącznie kandydaci, których prace złożone do oceny predyspozycji plastycznych uzyskały ocenę co najmniej dostateczną.</w:t>
      </w:r>
    </w:p>
    <w:p w14:paraId="751430C7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edukacja artystyczna w zakresie sztuk plastycznych postępowanie kwalifikacyjne obejmuje ocenę predyspozycji kandydata - egzaminy praktyczne z rysunku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i malarstwa oraz konkurs (ranking) średniej ocen uzyskanych na świadectwie dojrzałości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trzech przedmiotów objętych postępowaniem kwalifikacyjnym, określonych w załączniku 2B do niniejszej uchwały. Do konkursu (rankingu) średniej ocen, przystępują wyłącznie kandydaci, którzy z egzaminów praktycznych uzyskali oceny co najmniej dostateczne.</w:t>
      </w:r>
    </w:p>
    <w:p w14:paraId="22A03011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Na kierunku edukacja artystyczna w zakresie sztuki muzycznej postępowanie kwalifikacyjne obejmuje ocenę predyspozycji kandydata - egzaminy praktyczne,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tj sprawdzian umiejętności gry na fortepianie lub innym dowolnie wybranym instrumencie, jak też sprawdzian predyspozycji słuchowych i głosowych oraz konkurs (ranking) średniej ocen uzyskanych na świadectwie dojrzałości z trzech przedmiotów objętych postępowaniem kwalifikacyjnym, określonych w załączniku 2B do niniejszej uchwały. Do sprawdzianu predyspozycji słuchowych i głosowych, przystępują kandydaci, którzy uzyskali co najmniej ocenę dostateczną ze sprawdzianu umiejętności gry na instrumencie. Do konkursu (rankingu) średniej ocen przystępują wyłącznie kandydaci, którzy z obu egzaminów praktycznych uzyskali oceny co najmniej dostateczne.</w:t>
      </w:r>
    </w:p>
    <w:p w14:paraId="7660B3B2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Na kierunku logopedia postępowanie kwalifikacyjne obejmuje ocenę predyspozycji kandydata - rozmowę kwalifikacyjną oceniającą predyspozycje do wykonywania zawodu logopedy (ocena wymowy i słuchu) oraz konkurs (ranking) średniej ocen uzyskanych na świadectwie dojrzałości z trzech przedmiotów objętych postępowaniem kwalifikacyjnym, określonych w załączniku 2B do niniejszej uchwały. Do konkursu (rankingu) średniej ocen, przystępują wyłącznie kandydaci, którzy uzyskają zaliczenie testu predyspozycji. </w:t>
      </w:r>
    </w:p>
    <w:p w14:paraId="76DAA45A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występowania na świadectwie dojrzałości kilku ocen z jednego przedmiotu, do obliczania średniej ogólnej przyjmuje się średnią arytmetyczną wszystkich ocen z tego przedmiotu (końcowej klasyfikacji w szkole średniej oraz uzyskane na egzaminie dojrzałości). </w:t>
      </w:r>
    </w:p>
    <w:p w14:paraId="3CE01817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obliczania średniej ocen na świadectwie dojrzałości i świadectwie ukończenia szkoły średniej (zarówno w tzw. nowej, jak i starej skali ocen) przyjmuje się następujące wartości liczbowe: celujący (6,0), bardzo dobry (5,0), dobry (4,0), dostateczny (3,0), dopuszczający (2,0).</w:t>
      </w:r>
    </w:p>
    <w:p w14:paraId="7C090CE2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 niewystępowania na świadectwie dojrzałości lub świadectwie ukończenia szkoły średniej oceny z przedmiotu objętego postępowaniem kwalifikacyjnym, do obliczania średniej ocen uwzględnia się 0 (zero) punktów z tego przedmiotu.</w:t>
      </w:r>
    </w:p>
    <w:p w14:paraId="024034D7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konkursie (rankingu) średniej ocen uwzględniany jest wynik ustalony zgodnie z zasadą: średnia ocen obliczona z uwzględnieniem zapisów ust. 6-8 niniejszego paragrafu pomnożona przez współczynnik 100,00.</w:t>
      </w:r>
    </w:p>
    <w:p w14:paraId="7437BD98" w14:textId="77777777" w:rsidR="008F3E29" w:rsidRPr="002635AC" w:rsidRDefault="008F3E29" w:rsidP="002E090A">
      <w:pPr>
        <w:numPr>
          <w:ilvl w:val="0"/>
          <w:numId w:val="2"/>
        </w:num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w systemie „starej matury” zobowiązane są przedłożyć do celów kwalifikacji kserokopię świadectwa dojrzałości/świadectwa dojrzałości i świadectwa ukończenia szkoły średniej.</w:t>
      </w:r>
    </w:p>
    <w:p w14:paraId="197177D8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310F5B2F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§5</w:t>
      </w:r>
    </w:p>
    <w:p w14:paraId="3529D904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kandydatów legitymujących się dyplomem IB Matury Międzynarodowej lub dyplomem EB Matury Europejskiej</w:t>
      </w:r>
    </w:p>
    <w:p w14:paraId="2177381C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dyplomem IB Matury Międzynarodowej następuje na podstawie liczby punktów uzyskanych z egzaminu maturalnego, którego wynik określony na dyplomie IB pomnożony przez współczynnik 13.33, kwalifikuje kandydata w konkursie (rankingu) świadectw dojrzałości.</w:t>
      </w:r>
    </w:p>
    <w:p w14:paraId="75B052D9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Nabór na studia kandydatów legitymujących się dyplomem EB Matury Europejskiej następuje na podstawie liczby punktów uzyskanych z egzaminu maturalnego, którego wynik określony na dyplomie EB pomnożony przez współczynnik 6,0, kwalifikuje kandydata w konkursie (rankingu) świadectw dojrzałości.</w:t>
      </w:r>
    </w:p>
    <w:p w14:paraId="08675662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dyplom matury IB lub EB zobowiązane są przedłożyć do celów kwalifikacji zaświadczenie o wyniku matury wystawione przez upoważnione organy.</w:t>
      </w:r>
    </w:p>
    <w:p w14:paraId="7F699157" w14:textId="77777777" w:rsidR="008F3E29" w:rsidRPr="002635AC" w:rsidRDefault="008F3E29" w:rsidP="0011090D">
      <w:pPr>
        <w:pStyle w:val="Akapitzlist"/>
        <w:numPr>
          <w:ilvl w:val="1"/>
          <w:numId w:val="20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dyplom matury IB lub EB zobowiązane są przystąpić do oceny predyspozycji na kierunkach: architektura krajobrazu, edukacja artystyczna w zakresie sztuk plastycznych, edukacja artystyczna w zakresie sztuki muzycznej, logopedia.</w:t>
      </w:r>
    </w:p>
    <w:p w14:paraId="0FF9A919" w14:textId="77777777" w:rsidR="008F3E29" w:rsidRPr="002635AC" w:rsidRDefault="008F3E29" w:rsidP="0009643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§6</w:t>
      </w:r>
    </w:p>
    <w:p w14:paraId="77D8EC89" w14:textId="77777777" w:rsidR="008F3E29" w:rsidRPr="002635AC" w:rsidRDefault="008F3E29" w:rsidP="00096435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Zasady rekrutacji na studia jednolite magisterskie oraz pierwszego stopnia dla laureatów i finalistów olimpiad oraz konkursów stopnia centralnego.</w:t>
      </w:r>
    </w:p>
    <w:p w14:paraId="57F73669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Laureaci i finaliści wybranych olimpiad oraz konkursów stopnia centralnego mogą być przyjmowani na I rok studiów w Uniwersytecie z pominięciem postępowania kwalifikacyjnego. Wykaz olimpiad oraz konkursów stopnia centralnego, których laureaci i finaliści będą przyjmowani na studia w Uniwersytecie z pominięciem postępowania kwalifikacyjnego określa Senat. </w:t>
      </w:r>
    </w:p>
    <w:p w14:paraId="41EF30B0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uzyskania uprawnień jest przedłożenie do celów kwalifikacji dokumentu wydanego przez Główny Komitet Olimpiady lub Konkursu, opatrzonego numerem porządkowym, stwierdzającego uzyskaną przez kandydata na studia lokatę (zajęte miejsce) w eliminacjach centralnych oraz status kandydata (laureat lub finalista). </w:t>
      </w:r>
    </w:p>
    <w:p w14:paraId="102BA1EA" w14:textId="77777777" w:rsidR="008F3E29" w:rsidRPr="002635AC" w:rsidRDefault="008F3E29" w:rsidP="0011090D">
      <w:pPr>
        <w:pStyle w:val="Akapitzlist"/>
        <w:numPr>
          <w:ilvl w:val="0"/>
          <w:numId w:val="22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korzystające z ww. uprawnień zobowiązane są przystąpić do oceny predyspozycji na kierunkach: architektura krajobrazu, logopedia.</w:t>
      </w:r>
    </w:p>
    <w:p w14:paraId="74EF368B" w14:textId="77777777" w:rsidR="008F3E29" w:rsidRPr="002635AC" w:rsidRDefault="008F3E29" w:rsidP="00721775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§7</w:t>
      </w:r>
    </w:p>
    <w:p w14:paraId="180C569A" w14:textId="77777777" w:rsidR="008F3E29" w:rsidRPr="002635AC" w:rsidRDefault="008F3E29" w:rsidP="00721775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Zasady rekrutacji na studia jednolite magisterskie oraz pierwszego stopnia dla kandydatów legitymujących się świadectwem dojrzałości uzyskanym za granicą, </w:t>
      </w:r>
      <w:r w:rsidRPr="002635AC">
        <w:rPr>
          <w:rFonts w:ascii="Times New Roman" w:hAnsi="Times New Roman"/>
          <w:sz w:val="24"/>
          <w:szCs w:val="24"/>
        </w:rPr>
        <w:t>(nie dotyczy kandydatów ubiegających się o przyjęcie na studia na kierunek lekarski oraz na kierunek weterynaria z tokiem nauczania w języku angielskim).</w:t>
      </w:r>
    </w:p>
    <w:p w14:paraId="2C631F33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Warunkiem ubiegania się o przyjęcie na studia pierwszego stopnia lub jednolite studia magisterskie danego kierunku jest posiadanie świadectwa dojrzałości uznanego w Polsce na podstawie odrębnych przepisów.</w:t>
      </w:r>
    </w:p>
    <w:p w14:paraId="71B0A56A" w14:textId="77777777" w:rsidR="008F3E29" w:rsidRPr="002635AC" w:rsidRDefault="008F3E29" w:rsidP="0011090D">
      <w:pPr>
        <w:pStyle w:val="Akapitzlist"/>
        <w:numPr>
          <w:ilvl w:val="0"/>
          <w:numId w:val="25"/>
        </w:numPr>
        <w:spacing w:after="0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Osoby posiadające świadectwo dojrzałości uzyskane za granicą zobowiązane są przedłożyć dodatkowo następujące dokumenty:</w:t>
      </w:r>
    </w:p>
    <w:p w14:paraId="20C6D510" w14:textId="77777777" w:rsidR="008F3E29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uwierzytelnienie </w:t>
      </w:r>
      <w:r w:rsidR="008F3E29" w:rsidRPr="002635AC">
        <w:rPr>
          <w:rFonts w:ascii="Times New Roman" w:hAnsi="Times New Roman"/>
          <w:sz w:val="24"/>
          <w:szCs w:val="24"/>
        </w:rPr>
        <w:t>w formie apostille, jeżeli dokument został wydany przez instytucję działającą w systemie edukacji państwa będącego stroną Konwencji Haskiej z dnia 5 października 1961 r., znoszącej wymóg legalizacji zagranicznych dokumentów urzędowych (Dz. U. z 2005 r., Nr 112, poz. 938),</w:t>
      </w:r>
    </w:p>
    <w:p w14:paraId="06E87C8A" w14:textId="77777777" w:rsidR="00265541" w:rsidRPr="002635AC" w:rsidRDefault="00265541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uwierzytelnienie w formie legalizacji, w przypadku świadectw wydanych przez państwa, które nie są stroną Konwencji, o której mowa w pkt. 1)</w:t>
      </w:r>
    </w:p>
    <w:p w14:paraId="1FFE76AD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zaświadczenie o nostryfikacji, w przypadku świadectwa dojrzałości wydanego w kraju, z którym Rzeczpospolita Polska nie zawarła umowy o wzajemnym uznawaniu </w:t>
      </w:r>
      <w:r w:rsidRPr="002635AC">
        <w:rPr>
          <w:rFonts w:ascii="Times New Roman" w:hAnsi="Times New Roman"/>
          <w:sz w:val="24"/>
          <w:szCs w:val="24"/>
        </w:rPr>
        <w:lastRenderedPageBreak/>
        <w:t xml:space="preserve">dokumentów o wykształceniu oraz w przypadku dokumentu z kraju, z którym Rzeczpospolita Polska zawarła ww. umowę, ale dokument ten nie jest nią objęty, </w:t>
      </w:r>
    </w:p>
    <w:p w14:paraId="001B9BB3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4" w:name="_Hlk531608052"/>
      <w:r w:rsidRPr="002635AC">
        <w:rPr>
          <w:rFonts w:ascii="Times New Roman" w:hAnsi="Times New Roman"/>
          <w:sz w:val="24"/>
          <w:szCs w:val="24"/>
        </w:rPr>
        <w:t xml:space="preserve">tłumaczenie na język polski świadectwa oraz </w:t>
      </w:r>
      <w:r w:rsidR="00265541" w:rsidRPr="002635AC">
        <w:rPr>
          <w:rFonts w:ascii="Times New Roman" w:hAnsi="Times New Roman"/>
          <w:sz w:val="24"/>
          <w:szCs w:val="24"/>
        </w:rPr>
        <w:t>uwierzytelnienia</w:t>
      </w:r>
      <w:r w:rsidRPr="002635AC">
        <w:rPr>
          <w:rFonts w:ascii="Times New Roman" w:hAnsi="Times New Roman"/>
          <w:sz w:val="24"/>
          <w:szCs w:val="24"/>
        </w:rPr>
        <w:t>, jeżeli zostało sporządzone w języku obcym</w:t>
      </w:r>
      <w:bookmarkEnd w:id="4"/>
      <w:r w:rsidRPr="002635AC">
        <w:rPr>
          <w:rFonts w:ascii="Times New Roman" w:hAnsi="Times New Roman"/>
          <w:sz w:val="24"/>
          <w:szCs w:val="24"/>
        </w:rPr>
        <w:t>,</w:t>
      </w:r>
    </w:p>
    <w:p w14:paraId="3E30D521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decyzję kuratora oświaty o uznaniu świadectwa – w przypadku prowadzenia takiego postępowania,</w:t>
      </w:r>
    </w:p>
    <w:p w14:paraId="726D282E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5" w:name="_Hlk531608122"/>
      <w:r w:rsidRPr="002635AC">
        <w:rPr>
          <w:rFonts w:ascii="Times New Roman" w:hAnsi="Times New Roman"/>
          <w:sz w:val="24"/>
          <w:szCs w:val="24"/>
        </w:rPr>
        <w:t>zaświadczenie potwierdzające, że uzyskane poza granicami Polski świadectwo uprawnia do ubiegania się o przyjęcie na studia wyższe w państwie, w którego systemie edukacji zostało wydane, o ile na świadectwie nie widnieje taka adnotacja, wraz z tłumaczeniem tego dokumentu,</w:t>
      </w:r>
    </w:p>
    <w:bookmarkEnd w:id="5"/>
    <w:p w14:paraId="60AB6917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zaświadczenie o wynikach egzaminu maturalnego z poszczególnych przedmiotów, suplement obejmujący przedmioty wraz z uzyskanymi ocenami (jeżeli nie są wskazane na świadectwie lub innym dokumencie uzyskanym za granicą), wraz z tłumaczeniem tego dokumentu,</w:t>
      </w:r>
    </w:p>
    <w:p w14:paraId="2AEB8547" w14:textId="77777777" w:rsidR="008F3E29" w:rsidRPr="002635AC" w:rsidRDefault="008F3E29" w:rsidP="0011090D">
      <w:pPr>
        <w:numPr>
          <w:ilvl w:val="0"/>
          <w:numId w:val="8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bookmarkStart w:id="6" w:name="_Hlk531608204"/>
      <w:r w:rsidRPr="002635AC">
        <w:rPr>
          <w:rFonts w:ascii="Times New Roman" w:hAnsi="Times New Roman"/>
          <w:sz w:val="24"/>
          <w:szCs w:val="24"/>
        </w:rPr>
        <w:t>dokument przedstawiający obowiązującą skalę ocen (jeżeli nie jest ona wskazana na świadectwie lub innym dokumencie uzyskanym za granicą), potwierdzony przez szkołę, którą ukończył kandydat bądź uprawniony do tego urząd, wraz z tłumaczeniem tego dokumentu</w:t>
      </w:r>
      <w:bookmarkEnd w:id="6"/>
      <w:r w:rsidRPr="002635AC">
        <w:rPr>
          <w:rFonts w:ascii="Times New Roman" w:hAnsi="Times New Roman"/>
          <w:sz w:val="24"/>
          <w:szCs w:val="24"/>
        </w:rPr>
        <w:t>.</w:t>
      </w:r>
    </w:p>
    <w:p w14:paraId="2864BA2E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Nabór na studia kandydatów legitymujących się świadectwem dojrzałości uzyskanym za granicą, następuje na podstawie konkursu (rankingu) sumy punktów uzyskanych na świadectwie dojrzałości z trzech przedmiotów objętych postępowaniem kwalifikacyjnym, określonych odpowiednio jak w załącznikach 1A-1C, przeliczonych zgodnie z załącznikiem 3 do uchwały oraz oceny predyspozycji kandydata - na kierunkach: architektura krajobrazu, edukacja artystyczna w zakresie sztuk plastycznych, edukacja artystyczna w zakresie sztuki muzycznej, logopedia.</w:t>
      </w:r>
    </w:p>
    <w:p w14:paraId="3B4731D4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Punktacji przedmiotowej ze świadectwa dojrzałości w skali nieporównywalnej do zamieszczonych w załączniku 3 do uchwały, nie przelicza się. Oznacza to, że kandydat nie może być bezpośrednio kwalifikowany w konkursie świadectw dojrzałości, lecz:</w:t>
      </w:r>
    </w:p>
    <w:p w14:paraId="354F77EB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ramach rekrutacji jednoczęściowej obejmującej konkurs świadectw dojrzałości - zobowiązany jest przystąpić do egzaminu wstępnego ustnego z dwóch przedmiotów:</w:t>
      </w:r>
    </w:p>
    <w:p w14:paraId="44B84D69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bookmarkStart w:id="7" w:name="_Hlk531608522"/>
      <w:r w:rsidRPr="002635AC">
        <w:rPr>
          <w:rFonts w:ascii="Times New Roman" w:hAnsi="Times New Roman"/>
          <w:sz w:val="24"/>
          <w:szCs w:val="24"/>
        </w:rPr>
        <w:t>na kierunkach: bezpieczeństwo i certyfikacja żywności, bioinżynieria produkcji żywności, biologia, biotechnologia, chemia, dietetyka, gastronomia - sztuka kulinarna, gospodarowanie surowcami odnawialnymi i mineralnymi, inżynieria maszyn rolniczych, spożywczych i leśnych, inżynieria przetwórstwa żywności, leśnictwo, mikrobiologia, ochrona środowiska, ogrodnictwo, pielęgniarstwo, położnictwo, ratownictwo medyczne, rolnictwo, rybactwo, technologia żywności i żywienie człowieka, weterynaria (studia w języku polskim), zootechnika, zwierzęta w rekreacji, edukacji i terapii – przedmioty: biologia i (chemia lub matematyka),</w:t>
      </w:r>
    </w:p>
    <w:bookmarkEnd w:id="7"/>
    <w:p w14:paraId="6D7E8338" w14:textId="77777777" w:rsidR="00721775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lekarskim (studia w języku polskim) – przedmioty: biologia i (chemia lub fizyka lub matematyka),</w:t>
      </w:r>
      <w:r w:rsidR="00721775" w:rsidRPr="002635AC">
        <w:rPr>
          <w:rFonts w:ascii="Times New Roman" w:hAnsi="Times New Roman"/>
          <w:sz w:val="24"/>
          <w:szCs w:val="24"/>
        </w:rPr>
        <w:t xml:space="preserve"> </w:t>
      </w:r>
    </w:p>
    <w:p w14:paraId="297CDF86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energetyka, geodezja i kartografia, gospodarka przestrzenna, informatyka, inżynieria informacji, inżynieria środowiska, matematyka, mechanika i budowa maszyn, mechatronika, zarządzanie i inżynieria produkcji – przedmioty: matematyka i fizyka,</w:t>
      </w:r>
    </w:p>
    <w:p w14:paraId="3697EBFA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na kierunkach: administracja, administracja i cyfryzacja, analityka i zarządzanie publiczne, analiza i kreowanie trendów, bezpieczeństwo narodowe, bezpieczeństwo wewnętrzne, dziennikarstwo i komunikacja społeczna, ekonomia, filozofia, historia, kryminologia, lingwistyka w biznesie, nauki o rodzinie, pedagogika, pedagogika przedszkolna i wczesnoszkolna, pedagogika specjalna, politologia, praca socjalna, prawo, socjologia, teologia, turystyka i rekreacja, wojskoznawstwo, zarządzanie – przedmioty: geografia i (historia lub wiedza o społeczeństwie),</w:t>
      </w:r>
      <w:r w:rsidR="008F3E29" w:rsidRPr="002635AC">
        <w:rPr>
          <w:rFonts w:ascii="Times New Roman" w:hAnsi="Times New Roman"/>
          <w:sz w:val="24"/>
          <w:szCs w:val="24"/>
        </w:rPr>
        <w:tab/>
      </w:r>
    </w:p>
    <w:p w14:paraId="7D44968E" w14:textId="77777777" w:rsidR="008F3E29" w:rsidRPr="002635AC" w:rsidRDefault="008F3E29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polska – przedmioty: język polski i historia,</w:t>
      </w:r>
      <w:bookmarkStart w:id="8" w:name="_Hlk531611428"/>
    </w:p>
    <w:p w14:paraId="4B50C364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7464AC44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55319DD8" w14:textId="77777777" w:rsidR="008F3E29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6B814C18" w14:textId="77777777" w:rsidR="00E818AD" w:rsidRPr="002635AC" w:rsidRDefault="00E818AD" w:rsidP="0011090D">
      <w:pPr>
        <w:pStyle w:val="Akapitzlist"/>
        <w:numPr>
          <w:ilvl w:val="0"/>
          <w:numId w:val="23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psychologia – przedmioty: język polski i (matematyka lub biologia lub chemia lub wiedza o społeczeństwie lub historia).</w:t>
      </w:r>
    </w:p>
    <w:bookmarkEnd w:id="8"/>
    <w:p w14:paraId="5A5132BF" w14:textId="77777777" w:rsidR="008F3E29" w:rsidRPr="002635AC" w:rsidRDefault="008F3E29" w:rsidP="0011090D">
      <w:pPr>
        <w:pStyle w:val="Akapitzlist"/>
        <w:numPr>
          <w:ilvl w:val="1"/>
          <w:numId w:val="4"/>
        </w:numPr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ramach rekrutacji dwuczęściowej musi przystąpić do egzaminu wstępnego ustnego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z dwóch przedmiotów:</w:t>
      </w:r>
    </w:p>
    <w:p w14:paraId="7814B74E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architektura krajobrazu – przedmioty: biologia i (chemia lub matematyka),</w:t>
      </w:r>
    </w:p>
    <w:p w14:paraId="4DC91715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sztuki muzycznej – przedmioty: historia i język polski,</w:t>
      </w:r>
    </w:p>
    <w:p w14:paraId="36876243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kierunku: edukacja artystyczna w zakresie sztuk plastycznych – przedmioty: historia i język polski,</w:t>
      </w:r>
    </w:p>
    <w:p w14:paraId="02D171D2" w14:textId="77777777" w:rsidR="008F3E29" w:rsidRPr="002635AC" w:rsidRDefault="008F3E29" w:rsidP="0011090D">
      <w:pPr>
        <w:numPr>
          <w:ilvl w:val="0"/>
          <w:numId w:val="24"/>
        </w:numPr>
        <w:spacing w:after="0" w:line="276" w:lineRule="auto"/>
        <w:ind w:left="992" w:hanging="357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kierunku: logopedia – przedmioty biologia i (historia lub wiedza o społeczeństwie)</w:t>
      </w:r>
    </w:p>
    <w:p w14:paraId="380831B9" w14:textId="77777777" w:rsidR="008F3E29" w:rsidRPr="002635AC" w:rsidRDefault="008F3E29" w:rsidP="002E7F86">
      <w:pPr>
        <w:ind w:firstLine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oraz do oceny predyspozycji kandydata.</w:t>
      </w:r>
    </w:p>
    <w:p w14:paraId="2D685509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1-6.</w:t>
      </w:r>
    </w:p>
    <w:p w14:paraId="1693080C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 zostaje uznany za pozytywny w przypadku, gdy kandydat uzyska z obu przedmiotów oceny co najmniej dopuszczające. Jako trzeci przedmiot uznaje się język obcy z oceną 6,0 (celujący) – język kraju, w którym kandydat uzyskał świadectwo dojrzałości.</w:t>
      </w:r>
    </w:p>
    <w:p w14:paraId="21A87CAB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pomnożona przez współczynnik 100,00 kwalifikuje kandydata w konkursie (rankingu) świadectw dojrzałości.</w:t>
      </w:r>
    </w:p>
    <w:p w14:paraId="57C36A76" w14:textId="77777777" w:rsidR="002E7F86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postępowaniu kwalifikacyjnym na studia z tokiem nauczania w języku angielskim egzamin może zostać przeprowadzony w języku angielskim.</w:t>
      </w:r>
    </w:p>
    <w:p w14:paraId="7ED80F80" w14:textId="77777777" w:rsidR="00D02660" w:rsidRPr="002635AC" w:rsidRDefault="00D02660" w:rsidP="00D02660">
      <w:pPr>
        <w:pStyle w:val="Akapitzlist"/>
        <w:ind w:left="284" w:hanging="426"/>
        <w:jc w:val="both"/>
        <w:rPr>
          <w:rFonts w:ascii="Times New Roman" w:hAnsi="Times New Roman"/>
          <w:sz w:val="24"/>
          <w:szCs w:val="24"/>
        </w:rPr>
      </w:pPr>
      <w:bookmarkStart w:id="9" w:name="_Hlk31006511"/>
      <w:r w:rsidRPr="002635AC">
        <w:rPr>
          <w:rFonts w:ascii="Times New Roman" w:hAnsi="Times New Roman"/>
          <w:sz w:val="24"/>
          <w:szCs w:val="24"/>
        </w:rPr>
        <w:t>8a. Kandydaci obcokrajowcy, ubiegający się o przyjęcie na studia prowadzone w języku polskim zobowiązani są do poświadczenia znajomości języka polskiego co najmniej na poziomie biegłości językowej B2 przez:</w:t>
      </w:r>
    </w:p>
    <w:p w14:paraId="41D78B26" w14:textId="77777777" w:rsidR="00D02660" w:rsidRPr="002635AC" w:rsidRDefault="00D02660" w:rsidP="00D02660">
      <w:pPr>
        <w:pStyle w:val="Akapitzlist"/>
        <w:numPr>
          <w:ilvl w:val="1"/>
          <w:numId w:val="4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ukończenie rocznego kursu przygotowawczego do podjęcia kształcenia w języku polskim w jednostce wyznaczonej przez ministra właściwego do spraw szkolnictwa wyższego co najmniej na poziomie B2, lub</w:t>
      </w:r>
    </w:p>
    <w:p w14:paraId="05020F25" w14:textId="77777777" w:rsidR="00D02660" w:rsidRPr="002635AC" w:rsidRDefault="00D02660" w:rsidP="00D02660">
      <w:pPr>
        <w:pStyle w:val="Akapitzlist"/>
        <w:numPr>
          <w:ilvl w:val="1"/>
          <w:numId w:val="4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certyfikat znajomości języka polskiego potwierdzający znajomość języka polskiego co najmniej na poziomie biegłości językowej B2, wydany przez Państwową Komisję do spraw Poświadczania Znajomości Języka Polskiego jako Obcego, lub</w:t>
      </w:r>
    </w:p>
    <w:p w14:paraId="3B0BA5DB" w14:textId="77777777" w:rsidR="00D02660" w:rsidRPr="002635AC" w:rsidRDefault="00D02660" w:rsidP="00D02660">
      <w:pPr>
        <w:pStyle w:val="Akapitzlist"/>
        <w:numPr>
          <w:ilvl w:val="1"/>
          <w:numId w:val="4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świadectwo dojrzałości lub dyplom szkoły wyższej, wydane na zakończenie kształcenia w języku polskim w systemie edukacji Rzeczypospolitej Polskiej, lub</w:t>
      </w:r>
    </w:p>
    <w:p w14:paraId="48E68ADD" w14:textId="77777777" w:rsidR="00D02660" w:rsidRPr="002635AC" w:rsidRDefault="00D02660" w:rsidP="00D02660">
      <w:pPr>
        <w:pStyle w:val="Akapitzlist"/>
        <w:numPr>
          <w:ilvl w:val="1"/>
          <w:numId w:val="4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przystąpienie do egzaminu potwierdzającego znajomość języka polskiego w Uniwersytecie, lub</w:t>
      </w:r>
    </w:p>
    <w:p w14:paraId="4F6A24FD" w14:textId="77777777" w:rsidR="00D02660" w:rsidRPr="002635AC" w:rsidRDefault="00D02660" w:rsidP="00D02660">
      <w:pPr>
        <w:pStyle w:val="Akapitzlist"/>
        <w:numPr>
          <w:ilvl w:val="1"/>
          <w:numId w:val="41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inny dokument poświadczający znajomość języka polskiego uznany przez Komisję Rekrutacyjną.</w:t>
      </w:r>
    </w:p>
    <w:bookmarkEnd w:id="9"/>
    <w:p w14:paraId="3619DC8C" w14:textId="77777777" w:rsidR="008F3E29" w:rsidRPr="002635AC" w:rsidRDefault="008F3E29" w:rsidP="0011090D">
      <w:pPr>
        <w:pStyle w:val="Akapitzlist"/>
        <w:numPr>
          <w:ilvl w:val="0"/>
          <w:numId w:val="25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p w14:paraId="192EAA26" w14:textId="77777777" w:rsidR="008F3E29" w:rsidRPr="002635AC" w:rsidRDefault="008F3E29" w:rsidP="002E7F86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§8</w:t>
      </w:r>
    </w:p>
    <w:p w14:paraId="2E422BA1" w14:textId="77777777" w:rsidR="001031DA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postępowaniu kwalifikacyjnym nie uwzględnia się przedmiotów fakultatywnych </w:t>
      </w:r>
      <w:r w:rsidRPr="002635AC">
        <w:rPr>
          <w:rFonts w:ascii="Times New Roman" w:hAnsi="Times New Roman"/>
          <w:sz w:val="24"/>
          <w:szCs w:val="24"/>
        </w:rPr>
        <w:br/>
        <w:t>i nadobowiązkowych, certyfikatów językowych oraz przedmiotów etyka/religia.</w:t>
      </w:r>
    </w:p>
    <w:p w14:paraId="3B907F54" w14:textId="77777777" w:rsidR="008F3E29" w:rsidRPr="002635AC" w:rsidRDefault="008F3E29" w:rsidP="0011090D">
      <w:pPr>
        <w:pStyle w:val="Akapitzlist"/>
        <w:numPr>
          <w:ilvl w:val="0"/>
          <w:numId w:val="26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przypadku, gdy liczba kandydatów zakwalifikowana na dany kierunek studiów przekroczy określoną liczbę miejsc, dodatkowym kryterium kwalifikacji jest średnia ocen uzyskanych na świadectwie dojrzałości (średnia arytmetyczna ze wszystkich ocen na świadectwie dojrzałości – wyniki końcowej kwalifikacji oraz oceny na egzaminie dojrzałości) – dla kandydatów posiadających świadectwo dojrzałości uzyskane w systemie „starej matury” lub średnia ocen uzyskanych na świadectwie ukończenia szkoły średniej (dla kandydatów posiadających świadectwo dojrzałości uzyskane w systemie „nowej matury” oraz dla kandydatów posiadających dyplom IB Matury Międzynarodowej lub dyplom EB Matury Europejskiej), z uwzględnieniem przepisów określonych w ust. 1 niniejszego paragrafu oraz §3 i §4 uchwały. Przepisy określone w §1 ust. 2 stosuje się odpowiednio.</w:t>
      </w:r>
    </w:p>
    <w:p w14:paraId="31718A11" w14:textId="77777777" w:rsidR="008F3E29" w:rsidRPr="002635AC" w:rsidRDefault="008F3E29" w:rsidP="001031DA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§9</w:t>
      </w:r>
    </w:p>
    <w:p w14:paraId="6BCA6BC4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Tryb postępowania kwalifikacyjnego</w:t>
      </w:r>
    </w:p>
    <w:p w14:paraId="4F9523E1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Rekrutację jednoczęściową (konkurs – ranking) i dwuczęściową (ocenę predyspozycji kandydata oraz konkurs – ranking) na studia wyznacza postępowanie obejmujące zasady określone w §2 - 8.</w:t>
      </w:r>
    </w:p>
    <w:p w14:paraId="278E5B50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konkursie (rankingu) świadectw dojrzałości oblicza się sumę % punktów lub średnią ocen z trzech przedmiotów objętych postępowaniem kwalifikacyjnym wskazanych podczas rejestracji na studia przez kandydata, z uwzględnieniem załączników 1 - 3 do niniejszej uchwały oraz przepisów określonych w §1 ust. 2 oraz §2 - 8, kwalifikując kandydata w konkursie (rankingu) świadectw dojrzałości. </w:t>
      </w:r>
    </w:p>
    <w:p w14:paraId="1B51C71C" w14:textId="77777777" w:rsidR="001031DA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 zakończeniu konkursu (rankingu) świadectw dojrzałości, komisje rekrutacyjne sporządzają rankingową listę kandydatów oraz listę kandydatów zakwalifikowanych do przyjęcia na I rok studiów, w ramach ustalonej liczby miejsc. </w:t>
      </w:r>
    </w:p>
    <w:p w14:paraId="2B5035BF" w14:textId="77777777" w:rsidR="008F3E29" w:rsidRPr="002635AC" w:rsidRDefault="008F3E29" w:rsidP="0011090D">
      <w:pPr>
        <w:pStyle w:val="Akapitzlist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 niewystarczającej liczby kandydatów Uniwersytet zastrzega sobie prawo do nieuruchomienia kierunku studiów. W takim przypadku </w:t>
      </w:r>
      <w:r w:rsidR="008C7CB0" w:rsidRPr="002635AC">
        <w:rPr>
          <w:rFonts w:ascii="Times New Roman" w:hAnsi="Times New Roman"/>
          <w:sz w:val="24"/>
          <w:szCs w:val="24"/>
        </w:rPr>
        <w:t xml:space="preserve">na wniosek kandydata </w:t>
      </w:r>
      <w:r w:rsidRPr="002635AC">
        <w:rPr>
          <w:rFonts w:ascii="Times New Roman" w:hAnsi="Times New Roman"/>
          <w:sz w:val="24"/>
          <w:szCs w:val="24"/>
        </w:rPr>
        <w:t>opłata rekrutacyjna podlega zwrotowi lub w ramach tej opłaty kandydat może ubiegać się o przyjęcie na inny kierunek studiów, na którym pozostały wolne miejsca.</w:t>
      </w:r>
    </w:p>
    <w:p w14:paraId="3F2A992F" w14:textId="77777777" w:rsidR="008F3E29" w:rsidRPr="002635AC" w:rsidRDefault="008F3E29" w:rsidP="008C7CB0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lastRenderedPageBreak/>
        <w:t>§10</w:t>
      </w:r>
    </w:p>
    <w:p w14:paraId="60436DC6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wstępnych (oceny predyspozycji kandydata) oraz terminy ogłoszenia wyników postępowania kwalifikacyjnego określa harmonogram rekrutacji.</w:t>
      </w:r>
    </w:p>
    <w:p w14:paraId="15D72CA2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przeprowadzenia oceny predyspozycji kandydata uprawnieni są wyznaczeni przez dziekana nauczyciele akademiccy.</w:t>
      </w:r>
    </w:p>
    <w:p w14:paraId="7AD8054F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Wyniki oceny predyspozycji kandydata oceniane są w skali 2-5, z wyłączeniem testu predyspozycji na kierunek logopedia, który oceniany jest jako zaliczony lub niezaliczony.</w:t>
      </w:r>
    </w:p>
    <w:p w14:paraId="4C50AC52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Każdą pracę egzaminacyjną (egzamin praktyczny) oraz rysunki z teczki kandydata na kierunek architektura krajobrazu oceniają co najmniej dwaj nauczyciele akademiccy, specjaliści z danej dziedziny. Błędy (uwagi) i ich rodzaje zapisywane są na pracach podlegających ocenie, które przekazywane są przewodniczącemu komisji rekrutacyjnej. W przypadku niezgodności opinii osób oceniających prace kandydata, ostateczną ocenę stanowi średnia ocen składowych. </w:t>
      </w:r>
    </w:p>
    <w:p w14:paraId="4DEFB31C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Każda praca oceniana jest oddzielnie.</w:t>
      </w:r>
    </w:p>
    <w:p w14:paraId="7FB71388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 pozytywny wynik oceny predyspozycji kandydata uznaje się ocenę – dostateczny.</w:t>
      </w:r>
    </w:p>
    <w:p w14:paraId="2D754ADC" w14:textId="77777777" w:rsidR="008F3E29" w:rsidRPr="002635AC" w:rsidRDefault="008F3E29" w:rsidP="0011090D">
      <w:pPr>
        <w:pStyle w:val="Akapitzlist"/>
        <w:numPr>
          <w:ilvl w:val="1"/>
          <w:numId w:val="2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 </w:t>
      </w:r>
    </w:p>
    <w:p w14:paraId="07C5968B" w14:textId="77777777" w:rsidR="008F3E29" w:rsidRPr="002635AC" w:rsidRDefault="008F3E29" w:rsidP="00604BBB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§11</w:t>
      </w:r>
    </w:p>
    <w:p w14:paraId="422D03F3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Kandydaci zakwalifikowani na studia pierwszego stopnia i jednolite magisterskie zobowiązani są do potwierdzenia zamiaru studiowania poprzez dostarczenie wymaganych dokumentów: </w:t>
      </w:r>
    </w:p>
    <w:p w14:paraId="53FD569F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podania o przyjęcie na studia (na wydruku z IRK) opatrzonego własnoręcznym podpisem, </w:t>
      </w:r>
    </w:p>
    <w:p w14:paraId="38F0E755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kserokopii świadectwa dojrzałości albo świadectwa dojrzałości i zaświadczenia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o wynikach egzaminu maturalnego z poszczególnych przedmiotów, o których mowa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 xml:space="preserve">w ustawie z dnia 7 września 1991 r. o systemie oświaty (oryginał do wglądu),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a w przypadku dokumentów sporządzonych w języku obcym -  tłumaczeniem na język polski,</w:t>
      </w:r>
    </w:p>
    <w:p w14:paraId="0CE76BFE" w14:textId="77777777" w:rsidR="008F3E29" w:rsidRPr="002635AC" w:rsidRDefault="008F3E29" w:rsidP="0011090D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fotografii o wymiarach 35 x 45mm, na jasnym tle, zgodne z wymaganiami stosowanymi przy wydawaniu dowodów osobistych, opisaną na odwrocie imieniem (imionami)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i nazwiskiem oraz numerem PESEL,</w:t>
      </w:r>
    </w:p>
    <w:p w14:paraId="2526A706" w14:textId="77777777" w:rsidR="008F3E29" w:rsidRPr="002635AC" w:rsidRDefault="008F3E29" w:rsidP="00236CAF">
      <w:pPr>
        <w:numPr>
          <w:ilvl w:val="1"/>
          <w:numId w:val="9"/>
        </w:numPr>
        <w:spacing w:after="0" w:line="276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realizowane w językach obcych zobowiązani do dostarczenia dodatkow</w:t>
      </w:r>
      <w:r w:rsidR="00265541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  <w:sz w:val="24"/>
          <w:szCs w:val="24"/>
        </w:rPr>
        <w:t>potwierdzeni</w:t>
      </w:r>
      <w:r w:rsidR="00265541" w:rsidRPr="002635AC">
        <w:rPr>
          <w:rFonts w:ascii="Times New Roman" w:hAnsi="Times New Roman"/>
          <w:sz w:val="24"/>
          <w:szCs w:val="24"/>
        </w:rPr>
        <w:t>a</w:t>
      </w:r>
      <w:r w:rsidRPr="002635AC">
        <w:rPr>
          <w:rFonts w:ascii="Times New Roman" w:hAnsi="Times New Roman"/>
          <w:sz w:val="24"/>
          <w:szCs w:val="24"/>
        </w:rPr>
        <w:t xml:space="preserve"> posiadania polisy ubezpieczeniowej na wypadek choroby lub następstw nieszczęśliwych wypadków na okres kształcenia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Polsce lub Europejskiej Karty Ubezpieczenia Zdrowotnego lub potwierdzenie przystąpienia do ubezpieczenia w Narodowym Funduszu Zdrowia.</w:t>
      </w:r>
    </w:p>
    <w:p w14:paraId="56E24A0D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Wymagane dokumenty należy złożyć w terminie określonym w harmonogramie rekrutacji.</w:t>
      </w:r>
    </w:p>
    <w:p w14:paraId="423FA964" w14:textId="77777777" w:rsidR="008F3E29" w:rsidRPr="002635AC" w:rsidRDefault="008F3E29" w:rsidP="0011090D">
      <w:pPr>
        <w:pStyle w:val="Akapitzlist"/>
        <w:numPr>
          <w:ilvl w:val="0"/>
          <w:numId w:val="28"/>
        </w:numPr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Niedostarczenie w wyznaczonym terminie wymaganych dokumentów oznacza rezygnację ze studiów i powoduje skreślenie kandydata z listy osób kwalifikowanych do przyjęcia na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I rok studiów</w:t>
      </w:r>
      <w:r w:rsidRPr="002635AC">
        <w:rPr>
          <w:rFonts w:ascii="Times New Roman" w:hAnsi="Times New Roman"/>
          <w:bCs/>
          <w:sz w:val="24"/>
          <w:szCs w:val="24"/>
        </w:rPr>
        <w:t xml:space="preserve"> danego kierunku bez odrębnego wezwania do uzupełnienia dokumentów.</w:t>
      </w:r>
    </w:p>
    <w:p w14:paraId="1F5244E9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322A617B" w14:textId="77777777" w:rsidR="008F3E29" w:rsidRPr="002635AC" w:rsidRDefault="008F3E29" w:rsidP="008B1C2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§12</w:t>
      </w:r>
    </w:p>
    <w:p w14:paraId="1EEA866D" w14:textId="77777777" w:rsidR="008F3E29" w:rsidRPr="002635AC" w:rsidRDefault="008F3E29" w:rsidP="008B1C24">
      <w:pPr>
        <w:jc w:val="both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lekarski z tokiem nauczania w języku angielskim </w:t>
      </w:r>
    </w:p>
    <w:p w14:paraId="2633B5CD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0" w:name="_Hlk513374731"/>
      <w:r w:rsidRPr="002635A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28D247C6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kandydatów ubiegających się o przyjęcie na studia wymagane są następujące dokumenty: </w:t>
      </w:r>
    </w:p>
    <w:p w14:paraId="261849A7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podanie na ustalonym formularzu,</w:t>
      </w:r>
    </w:p>
    <w:p w14:paraId="0CCE5387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bookmarkStart w:id="11" w:name="_Hlk531683198"/>
      <w:r w:rsidRPr="002635AC">
        <w:rPr>
          <w:rFonts w:ascii="Times New Roman" w:hAnsi="Times New Roman"/>
          <w:sz w:val="24"/>
          <w:szCs w:val="24"/>
        </w:rPr>
        <w:t xml:space="preserve">świadectwo dojrzałości lub dokument (dyplom) potwierdzający możliwość podjęcia studiów na uczelniach wyższych w kraju, w którym wydano świadectwo dojrzałości (dyplom), zalegalizowane lub z apostille oraz jego tłumaczenie na język angielski </w:t>
      </w:r>
      <w:r w:rsidR="003D4CF8" w:rsidRPr="002635AC">
        <w:rPr>
          <w:rFonts w:ascii="Times New Roman" w:hAnsi="Times New Roman"/>
          <w:sz w:val="24"/>
          <w:szCs w:val="24"/>
        </w:rPr>
        <w:t xml:space="preserve">lub polski </w:t>
      </w:r>
      <w:r w:rsidRPr="002635AC">
        <w:rPr>
          <w:rFonts w:ascii="Times New Roman" w:hAnsi="Times New Roman"/>
          <w:sz w:val="24"/>
          <w:szCs w:val="24"/>
        </w:rPr>
        <w:t>(dotyczy świadectw wystawionych w językach innych niż angielski i polski),</w:t>
      </w:r>
      <w:bookmarkEnd w:id="11"/>
    </w:p>
    <w:p w14:paraId="62671CEF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cztery fotografie o wymiarach 35 x 45 mm, na jasnym tle oraz fotografię w formie elektronicznej (format JPG) na nośniku elektromagnetycznym, </w:t>
      </w:r>
    </w:p>
    <w:p w14:paraId="28CDF430" w14:textId="77777777" w:rsidR="008F3E29" w:rsidRPr="002635AC" w:rsidRDefault="008F3E29" w:rsidP="0011090D">
      <w:pPr>
        <w:pStyle w:val="Akapitzlist"/>
        <w:numPr>
          <w:ilvl w:val="0"/>
          <w:numId w:val="29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dowód wniesienia opłaty rekrutacyjnej (dotyczy kandydatów posiadających obywatelstwo polskie), dowód wniesienia opłaty wpisowej poświadczony przez bank (dotyczy kandydatów legitymujących się obywatelstwem innym niż polskie).</w:t>
      </w:r>
    </w:p>
    <w:p w14:paraId="001D967B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kandydatów legitymujących się obywatelstwem innym niż polskie wymagane są dodatkowe, następujące dokumenty:</w:t>
      </w:r>
    </w:p>
    <w:p w14:paraId="0A229346" w14:textId="77777777" w:rsidR="008F3E29" w:rsidRPr="002635AC" w:rsidRDefault="008F3E29" w:rsidP="00410A98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potwierdzenie posiadania polisy ubezpieczeniowej na wypadek choroby lub następstw nieszczęśliwych wypadków na okres kształcenia w Polsce lub Europejskiej Karty Ubezpieczenia Zdrowotnego lub potwierdzenie przystąpienia do ubezpieczenia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Narodowym Funduszu Zdrowia,</w:t>
      </w:r>
    </w:p>
    <w:p w14:paraId="6B78ACCF" w14:textId="77777777" w:rsidR="008F3E29" w:rsidRPr="002635AC" w:rsidRDefault="008F3E29" w:rsidP="0011090D">
      <w:pPr>
        <w:numPr>
          <w:ilvl w:val="1"/>
          <w:numId w:val="5"/>
        </w:numPr>
        <w:spacing w:after="0"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bookmarkStart w:id="12" w:name="_Hlk531683078"/>
      <w:r w:rsidRPr="002635AC">
        <w:rPr>
          <w:rFonts w:ascii="Times New Roman" w:hAnsi="Times New Roman"/>
          <w:sz w:val="24"/>
          <w:szCs w:val="24"/>
        </w:rPr>
        <w:t>potwierdzenie znajomości języka angielskiego</w:t>
      </w:r>
      <w:bookmarkEnd w:id="12"/>
      <w:r w:rsidRPr="002635AC">
        <w:rPr>
          <w:rFonts w:ascii="Times New Roman" w:hAnsi="Times New Roman"/>
          <w:sz w:val="24"/>
          <w:szCs w:val="24"/>
        </w:rPr>
        <w:t>.</w:t>
      </w:r>
    </w:p>
    <w:p w14:paraId="0F8A7B40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Formularz podania dostępny jest na stronie internetowej Uniwersytetu. Po wypełnieniu formularza i podpisaniu, dokument należy dostarczyć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wraz z pozostałymi ww. dokumentami aplikacyjnymi, w terminie określonym w harmonogramie rekrutacji. Terminem decydującym jest data ich wpływu do </w:t>
      </w:r>
      <w:r w:rsidR="003D4CF8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>, a nie data stempla pocztowego.</w:t>
      </w:r>
    </w:p>
    <w:p w14:paraId="4EA70CC2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Zasady rekrutacji na studia:</w:t>
      </w:r>
    </w:p>
    <w:p w14:paraId="79A14564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systemie „nowej matury” – określa § 3, z uwzględnieniem załącznika 1B,</w:t>
      </w:r>
    </w:p>
    <w:p w14:paraId="3AF00224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polskim świadectwem dojrzałości uzyskanym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systemie „starej matury” – określa § 4, z uwzględnieniem załącznika 2A,</w:t>
      </w:r>
    </w:p>
    <w:p w14:paraId="248EFFD0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 legitymujących się dyplomem IB Matury Międzynarodowej lub dyplomem EB Matury Europejskiej – określa § 5 niniejszej uchwały, z zastrzeżeniem, że warunkiem przystąpienia do kwalifikacji jest posiadanie na dyplomie trzech przedmiotów objętych postępowaniem kwalifikacyjnym, określonych w załączniku 1B,</w:t>
      </w:r>
    </w:p>
    <w:p w14:paraId="1CF89526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kandydatów legitymujących się świadectwem dojrzałości uzyskanym za granicą, obowiązują egzaminy wstępne przeprowadzane w języku angielskim (warunkiem przystąpienia do egzaminów jest posiadanie na świadectwie maturalnym lub jego ekwiwalencie ocen z 3 przedmiotów – chemii, biologii oraz matematyki lub fizyki). Egzamin obejmuje trzy przedmioty - chemię, biologię oraz fizykę. </w:t>
      </w:r>
      <w:bookmarkEnd w:id="10"/>
      <w:r w:rsidRPr="002635AC">
        <w:rPr>
          <w:rFonts w:ascii="Times New Roman" w:hAnsi="Times New Roman"/>
          <w:sz w:val="24"/>
          <w:szCs w:val="24"/>
        </w:rPr>
        <w:t xml:space="preserve">Do kwalifikacji uwzględniane będą dwa najlepsze wyniki egzaminów z wymienionych przedmiotów. Egzamin zostaje uznany za pozytywny w przypadku, gdy kandydat uzyska z obu przedmiotów wynik minimum 30%. Jako trzeci przedmiot uznaje się język obcy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 xml:space="preserve">z wynikiem 100% - język kraju, w którym kandydat uzyskał świadectwo dojrzałości. Uzyskana średnia z wyniku egzaminu oraz języka obcego jest wynikiem kwalifikującym kandydata. </w:t>
      </w:r>
    </w:p>
    <w:p w14:paraId="077E8A55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22 punkty - w starym systemie/minimum 495 punktów -  w nowym systemie) test egzaminacyjny MCAT (Medical College Admission Test) – kryterium kwalifikacji stanowi wynik punktowy egzaminu,</w:t>
      </w:r>
    </w:p>
    <w:p w14:paraId="1C8D82D9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50 punktów) test egzaminacyjny GAMSAT (The Graduate Medical School Admission Test) – kryterium kwalifikacji stanowi wynik punktowy egzaminu,</w:t>
      </w:r>
    </w:p>
    <w:p w14:paraId="7BE1797F" w14:textId="77777777" w:rsidR="008F3E29" w:rsidRPr="002635AC" w:rsidRDefault="008F3E29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</w:t>
      </w:r>
      <w:r w:rsidR="004A09C4" w:rsidRPr="002635AC">
        <w:rPr>
          <w:rFonts w:ascii="Times New Roman" w:hAnsi="Times New Roman"/>
          <w:sz w:val="24"/>
          <w:szCs w:val="24"/>
        </w:rPr>
        <w:t>6</w:t>
      </w:r>
      <w:r w:rsidRPr="002635AC">
        <w:rPr>
          <w:rFonts w:ascii="Times New Roman" w:hAnsi="Times New Roman"/>
          <w:sz w:val="24"/>
          <w:szCs w:val="24"/>
        </w:rPr>
        <w:t xml:space="preserve"> roku złożyli z wynikiem pozytywnym (minimum 2300 punktów) test egzaminacyjny UKCAT (UK Clinical Aptitude Test) – kryterium kwalifikacji stanowi wynik punktowy egzaminu</w:t>
      </w:r>
      <w:r w:rsidR="00033D80" w:rsidRPr="002635AC">
        <w:rPr>
          <w:rFonts w:ascii="Times New Roman" w:hAnsi="Times New Roman"/>
          <w:sz w:val="24"/>
          <w:szCs w:val="24"/>
        </w:rPr>
        <w:t>,</w:t>
      </w:r>
    </w:p>
    <w:p w14:paraId="13FF05F5" w14:textId="77777777" w:rsidR="00033D80" w:rsidRPr="002635AC" w:rsidRDefault="00033D80" w:rsidP="0011090D">
      <w:pPr>
        <w:pStyle w:val="Akapitzlist"/>
        <w:numPr>
          <w:ilvl w:val="0"/>
          <w:numId w:val="30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kandydatów, którzy nie wcześniej niż w 2016 roku złożyli z wynikiem pozytywnym (minimum 288 punktów) test egzaminacyjny NEET (National Eligibility Cum Entrance Test) – kryterium kwalifikacji stanowi wynik punktowy egzaminu.</w:t>
      </w:r>
    </w:p>
    <w:p w14:paraId="3994558E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Podstawą kwalifikacji kandydatów jest wynik postępowania rekrutacyjnego wyrażony w % możliwych do uzyskania dla danego kryterium (system „nowa matura”, system „stara matura”, dyplom IB, dyplom EB, egzaminy wstępne, test MCAT, GAMSAT, UKCAT</w:t>
      </w:r>
      <w:r w:rsidR="00033D80" w:rsidRPr="002635AC">
        <w:rPr>
          <w:rFonts w:ascii="Times New Roman" w:hAnsi="Times New Roman"/>
          <w:sz w:val="24"/>
          <w:szCs w:val="24"/>
        </w:rPr>
        <w:t>, NEET</w:t>
      </w:r>
      <w:r w:rsidRPr="002635AC">
        <w:rPr>
          <w:rFonts w:ascii="Times New Roman" w:hAnsi="Times New Roman"/>
          <w:sz w:val="24"/>
          <w:szCs w:val="24"/>
        </w:rPr>
        <w:t xml:space="preserve">).  Na podstawie wyników procentowych Wydziałowa Komisja Rekrutacyjna sporządza rankingową listę kandydatów. </w:t>
      </w:r>
    </w:p>
    <w:p w14:paraId="0AA3025B" w14:textId="77777777" w:rsidR="008F3E29" w:rsidRPr="002635AC" w:rsidRDefault="008F3E29" w:rsidP="0011090D">
      <w:pPr>
        <w:pStyle w:val="Akapitzlist"/>
        <w:numPr>
          <w:ilvl w:val="2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Osoby znajdujące się na liście osób zakwalifikowanych do przyjęcia na studia zobowiązane są dostarczyć do </w:t>
      </w:r>
      <w:r w:rsidR="004A09C4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pozostałe dokumenty:</w:t>
      </w:r>
    </w:p>
    <w:p w14:paraId="2A9E0167" w14:textId="77777777" w:rsidR="005A367F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1) </w:t>
      </w:r>
      <w:r w:rsidR="005A367F" w:rsidRPr="002635AC">
        <w:rPr>
          <w:rFonts w:ascii="Times New Roman" w:hAnsi="Times New Roman"/>
          <w:sz w:val="24"/>
          <w:szCs w:val="24"/>
        </w:rPr>
        <w:t>podpisany egzemplarz umowy,</w:t>
      </w:r>
    </w:p>
    <w:p w14:paraId="0AA88392" w14:textId="77777777" w:rsidR="008F3E29" w:rsidRPr="002635AC" w:rsidRDefault="008F3E29" w:rsidP="004A09C4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2) </w:t>
      </w:r>
      <w:r w:rsidR="005A367F" w:rsidRPr="002635AC">
        <w:rPr>
          <w:rFonts w:ascii="Times New Roman" w:hAnsi="Times New Roman"/>
          <w:sz w:val="24"/>
          <w:szCs w:val="24"/>
        </w:rPr>
        <w:t>podpisany egzemplarz faktury oznaczony jako kopia,</w:t>
      </w:r>
    </w:p>
    <w:p w14:paraId="7DCC1F86" w14:textId="77777777" w:rsidR="008F3E29" w:rsidRPr="002635AC" w:rsidRDefault="008F3E29" w:rsidP="005A367F">
      <w:pPr>
        <w:spacing w:after="0" w:line="276" w:lineRule="auto"/>
        <w:ind w:left="284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3) </w:t>
      </w:r>
      <w:r w:rsidR="005A367F" w:rsidRPr="002635AC">
        <w:rPr>
          <w:rFonts w:ascii="Times New Roman" w:hAnsi="Times New Roman"/>
          <w:sz w:val="24"/>
          <w:szCs w:val="24"/>
        </w:rPr>
        <w:t>dowód uiszczenia opłaty za jednotygodniowy kurs organizacyjny.</w:t>
      </w:r>
    </w:p>
    <w:p w14:paraId="1AE24D52" w14:textId="77777777" w:rsidR="008F3E29" w:rsidRPr="002635AC" w:rsidRDefault="008F3E29" w:rsidP="0011090D">
      <w:pPr>
        <w:pStyle w:val="Akapitzlist"/>
        <w:numPr>
          <w:ilvl w:val="2"/>
          <w:numId w:val="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związane z procedurą rekrutacyjną określa harmonogram rekrutacji.</w:t>
      </w:r>
    </w:p>
    <w:p w14:paraId="76BCFD28" w14:textId="77777777" w:rsidR="008F3E29" w:rsidRPr="002635AC" w:rsidRDefault="008F3E29" w:rsidP="004A09C4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§13</w:t>
      </w:r>
    </w:p>
    <w:p w14:paraId="4B48D47A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jednolite magisterskie na kierunek weterynaria z tokiem nauczania w języku angielskim </w:t>
      </w:r>
    </w:p>
    <w:p w14:paraId="440C2A5B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Studia są odpłatne. Wysokość obowiązujących w danym roku opłat określana jest zarządzeniem Rektora.</w:t>
      </w:r>
    </w:p>
    <w:p w14:paraId="21C1BD54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kandydatów ubiegających się o przyjęcie na studia wymagane są następujące dokumenty: </w:t>
      </w:r>
    </w:p>
    <w:p w14:paraId="2088F1F2" w14:textId="77777777" w:rsidR="008F3E29" w:rsidRPr="002635AC" w:rsidRDefault="008F3E29" w:rsidP="0011090D">
      <w:pPr>
        <w:pStyle w:val="Akapitzlist"/>
        <w:numPr>
          <w:ilvl w:val="2"/>
          <w:numId w:val="24"/>
        </w:numPr>
        <w:ind w:left="709" w:hanging="283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podanie na ustalonym formularzu,</w:t>
      </w:r>
    </w:p>
    <w:p w14:paraId="40B68DC2" w14:textId="77777777" w:rsidR="008F3E29" w:rsidRPr="002635AC" w:rsidRDefault="008F3E29" w:rsidP="0011090D">
      <w:pPr>
        <w:pStyle w:val="Akapitzlist"/>
        <w:numPr>
          <w:ilvl w:val="2"/>
          <w:numId w:val="24"/>
        </w:numPr>
        <w:ind w:left="709" w:hanging="283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świadectwo dojrzałości lub dokument (dyplom) potwierdzający możliwość podjęcia studiów na uczelniach wyższych w kraju, w którym wydano świadectwo dojrzałości (dyplom), zalegalizowane lub z apostille oraz jego tłumaczenie na język angielski lub polski (dotyczy świadectw wystawionych w językach innych niż angielski i polski),</w:t>
      </w:r>
    </w:p>
    <w:p w14:paraId="366911D6" w14:textId="77777777" w:rsidR="008F3E29" w:rsidRPr="002635AC" w:rsidRDefault="008F3E29" w:rsidP="0011090D">
      <w:pPr>
        <w:pStyle w:val="Akapitzlist"/>
        <w:numPr>
          <w:ilvl w:val="2"/>
          <w:numId w:val="24"/>
        </w:numPr>
        <w:ind w:left="709" w:hanging="283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dwie fotografie o wymiarach 35 x 45 mm, na jasnym tle, zgodne z wymaganiami stosowanymi przy wydawaniu dowodów osobistych lub paszportów, opisane na odwrocie imieniem (imionami) i nazwiskiem oraz fotografię w formie elektronicznej (format JPG) na płycie CD, </w:t>
      </w:r>
    </w:p>
    <w:p w14:paraId="77DE07B8" w14:textId="77777777" w:rsidR="008F3E29" w:rsidRPr="002635AC" w:rsidRDefault="008F3E29" w:rsidP="0011090D">
      <w:pPr>
        <w:pStyle w:val="Akapitzlist"/>
        <w:numPr>
          <w:ilvl w:val="2"/>
          <w:numId w:val="24"/>
        </w:numPr>
        <w:ind w:left="709" w:hanging="283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dowód wniesienia opłaty rekrutacyjnej (dotyczy kandydatów posiadających obywatelstwo polskie), dowód wniesienia opłaty wpisowej (dotyczy kandydatów legitymujących się obywatelstwem innym niż polskie).</w:t>
      </w:r>
    </w:p>
    <w:p w14:paraId="1BDB1AE7" w14:textId="77777777" w:rsidR="008F3E29" w:rsidRPr="002635AC" w:rsidRDefault="008F3E29" w:rsidP="0011090D">
      <w:pPr>
        <w:pStyle w:val="Akapitzlist"/>
        <w:numPr>
          <w:ilvl w:val="1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Od kandydatów legitymujących się obywatelstwem innym niż polskie wymagane są dodatkowe, następujące dokumenty:</w:t>
      </w:r>
    </w:p>
    <w:p w14:paraId="3FA3C98A" w14:textId="77777777" w:rsidR="008F3E29" w:rsidRPr="002635AC" w:rsidRDefault="008F3E29" w:rsidP="005A367F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potwierdzenie posiadania polisy ubezpieczeniowej na wypadek choroby lub następstw nieszczęśliwych wypadków na okres kształcenia w Polsce lub Europejskiej Karty Ubezpieczenia Zdrowotnego lub potwierdzenie przystąpienia do ubezpieczenia w Narodowym Funduszu Zdrowia,</w:t>
      </w:r>
    </w:p>
    <w:p w14:paraId="097780C3" w14:textId="77777777" w:rsidR="008F3E29" w:rsidRPr="002635AC" w:rsidRDefault="008F3E29" w:rsidP="0011090D">
      <w:pPr>
        <w:numPr>
          <w:ilvl w:val="0"/>
          <w:numId w:val="15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potwierdzenie znajomości języka angielskiego.</w:t>
      </w:r>
    </w:p>
    <w:p w14:paraId="48937335" w14:textId="77777777" w:rsidR="008F3E29" w:rsidRPr="002635AC" w:rsidRDefault="008F3E29" w:rsidP="0011090D">
      <w:pPr>
        <w:pStyle w:val="Akapitzlist"/>
        <w:numPr>
          <w:ilvl w:val="1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Formularz podania dostępny jest na stronie internetowej Uniwersytetu. Po wypełnieniu formularza i podpisaniu, dokument należy dostarczyć do </w:t>
      </w:r>
      <w:r w:rsidR="00A017E5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 xml:space="preserve"> wraz z pozostałymi ww. dokumentami aplikacyjnymi, w terminie określonym w harmonogramie rekrutacji. Terminem decydującym jest data ich wpływu do </w:t>
      </w:r>
      <w:r w:rsidR="00A017E5" w:rsidRPr="002635AC">
        <w:rPr>
          <w:rFonts w:ascii="Times New Roman" w:hAnsi="Times New Roman"/>
          <w:sz w:val="24"/>
          <w:szCs w:val="24"/>
        </w:rPr>
        <w:t>Uniwersytetu</w:t>
      </w:r>
      <w:r w:rsidRPr="002635AC">
        <w:rPr>
          <w:rFonts w:ascii="Times New Roman" w:hAnsi="Times New Roman"/>
          <w:sz w:val="24"/>
          <w:szCs w:val="24"/>
        </w:rPr>
        <w:t>, a nie data stempla pocztowego.</w:t>
      </w:r>
    </w:p>
    <w:p w14:paraId="5BB7A533" w14:textId="77777777" w:rsidR="008F3E29" w:rsidRPr="002635AC" w:rsidRDefault="008F3E29" w:rsidP="0011090D">
      <w:pPr>
        <w:pStyle w:val="Akapitzlist"/>
        <w:numPr>
          <w:ilvl w:val="1"/>
          <w:numId w:val="30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Zasady rekrutacji na studia:</w:t>
      </w:r>
    </w:p>
    <w:p w14:paraId="2F49736A" w14:textId="77777777" w:rsidR="008F3E29" w:rsidRPr="002635AC" w:rsidRDefault="008F3E29" w:rsidP="0011090D">
      <w:pPr>
        <w:pStyle w:val="Akapitzlist"/>
        <w:numPr>
          <w:ilvl w:val="1"/>
          <w:numId w:val="27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kandydatów legitymujących się </w:t>
      </w:r>
      <w:bookmarkStart w:id="13" w:name="_Hlk513375108"/>
      <w:r w:rsidRPr="002635AC">
        <w:rPr>
          <w:rFonts w:ascii="Times New Roman" w:hAnsi="Times New Roman"/>
          <w:sz w:val="24"/>
          <w:szCs w:val="24"/>
        </w:rPr>
        <w:t xml:space="preserve">polskim </w:t>
      </w:r>
      <w:bookmarkEnd w:id="13"/>
      <w:r w:rsidRPr="002635AC">
        <w:rPr>
          <w:rFonts w:ascii="Times New Roman" w:hAnsi="Times New Roman"/>
          <w:sz w:val="24"/>
          <w:szCs w:val="24"/>
        </w:rPr>
        <w:t>świadectwem dojrzałości uzyskanym w systemie „nowej matury” – określa § 3, z uwzględnieniem załącznika 1A,</w:t>
      </w:r>
    </w:p>
    <w:p w14:paraId="2FDD73D7" w14:textId="77777777" w:rsidR="008F3E29" w:rsidRPr="002635AC" w:rsidRDefault="008F3E29" w:rsidP="0011090D">
      <w:pPr>
        <w:pStyle w:val="Akapitzlist"/>
        <w:numPr>
          <w:ilvl w:val="1"/>
          <w:numId w:val="27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 legitymujących się polskim świadectwem dojrzałości uzyskanym w systemie „starej matury” – określa § 4, z uwzględnieniem załącznika 2A,</w:t>
      </w:r>
    </w:p>
    <w:p w14:paraId="5DB1B9C6" w14:textId="77777777" w:rsidR="008F3E29" w:rsidRPr="002635AC" w:rsidRDefault="008F3E29" w:rsidP="0011090D">
      <w:pPr>
        <w:pStyle w:val="Akapitzlist"/>
        <w:numPr>
          <w:ilvl w:val="1"/>
          <w:numId w:val="27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 legitymujących się dyplomem IB Matury Międzynarodowej lub dyplomem EB Matury Europejskiej – określa § 5, z zastrzeżeniem, że warunkiem przystąpienia do kwalifikacji jest posiadanie na dyplomie trzech przedmiotów objętych postępowaniem kwalifikacyjnym, określonych w załączniku 1A,</w:t>
      </w:r>
    </w:p>
    <w:p w14:paraId="0630C364" w14:textId="77777777" w:rsidR="008F3E29" w:rsidRPr="002635AC" w:rsidRDefault="008F3E29" w:rsidP="0011090D">
      <w:pPr>
        <w:pStyle w:val="Akapitzlist"/>
        <w:numPr>
          <w:ilvl w:val="1"/>
          <w:numId w:val="27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kandydatów legitymujących się świadectwem dojrzałości uzyskanym za granicą, obowiązują egzaminy wstępne przeprowadzane w języku angielskim. Egzamin obejmuje dwa przedmioty - należy dokonać wyboru z przedstawionych poniżej:</w:t>
      </w:r>
    </w:p>
    <w:p w14:paraId="17C47A5E" w14:textId="77777777" w:rsidR="008F3E29" w:rsidRPr="002635AC" w:rsidRDefault="008F3E29" w:rsidP="00A017E5">
      <w:pPr>
        <w:pStyle w:val="Akapitzlist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- biologia,</w:t>
      </w:r>
    </w:p>
    <w:p w14:paraId="679733F9" w14:textId="77777777" w:rsidR="008F3E29" w:rsidRPr="002635AC" w:rsidRDefault="008F3E29" w:rsidP="00A017E5">
      <w:pPr>
        <w:pStyle w:val="Akapitzlist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- chemia, </w:t>
      </w:r>
    </w:p>
    <w:p w14:paraId="2EB1D0C4" w14:textId="77777777" w:rsidR="008F3E29" w:rsidRPr="002635AC" w:rsidRDefault="008F3E29" w:rsidP="00A017E5">
      <w:pPr>
        <w:pStyle w:val="Akapitzlist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- fizyka,</w:t>
      </w:r>
    </w:p>
    <w:p w14:paraId="76A2CBF6" w14:textId="77777777" w:rsidR="008F3E29" w:rsidRPr="002635AC" w:rsidRDefault="008F3E29" w:rsidP="00A017E5">
      <w:pPr>
        <w:pStyle w:val="Akapitzlist"/>
        <w:ind w:left="851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- matematyka.</w:t>
      </w:r>
    </w:p>
    <w:p w14:paraId="5E77979F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Egzaminy oceniane są w skali procentowej. Egzamin zostaje uznany za pozytywny w przypadku, gdy kandydat uzyska z obu przedmiotów wynik minimum 30%. Jako trzeci przedmiot uznaje się język obcy z wynikiem 100% - język kraju, w którym kandydat </w:t>
      </w:r>
      <w:r w:rsidRPr="002635AC">
        <w:rPr>
          <w:rFonts w:ascii="Times New Roman" w:hAnsi="Times New Roman"/>
          <w:bCs/>
          <w:sz w:val="24"/>
          <w:szCs w:val="24"/>
        </w:rPr>
        <w:lastRenderedPageBreak/>
        <w:t xml:space="preserve">uzyskał świadectwo dojrzałości. Uzyskana średnia z wyniku egzaminu oraz języka obcego jest wynikiem kwalifikującym kandydata. </w:t>
      </w:r>
    </w:p>
    <w:p w14:paraId="2D00A753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Egzaminy mogą być organizowane przez firmy rekruterskie poza siedzibą Uniwersytetu, wówczas wyniki egzaminów przekazywane są Wydziałowej Komisji Rekrutacyjnej. </w:t>
      </w:r>
    </w:p>
    <w:p w14:paraId="0D1FD899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Podstawą kwalifikacji kandydatów jest wynik postępowania rekrutacyjnego wyrażony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Pr="002635AC">
        <w:rPr>
          <w:rFonts w:ascii="Times New Roman" w:hAnsi="Times New Roman"/>
          <w:sz w:val="24"/>
          <w:szCs w:val="24"/>
        </w:rPr>
        <w:t>w % możliwych do uzyskania dla danego kryterium (system „nowa matura”, system „stara matura”, dyplom IB, dyplom EB, egzaminy wstępne). Na podstawie wyników procentowych Wydziałowa Komisja Rekrutacyjna sporządza rankingową listę kandydatów.</w:t>
      </w:r>
    </w:p>
    <w:p w14:paraId="19C516F6" w14:textId="77777777" w:rsidR="008F3E29" w:rsidRPr="002635AC" w:rsidRDefault="008F3E29" w:rsidP="0011090D">
      <w:pPr>
        <w:pStyle w:val="Akapitzlist"/>
        <w:numPr>
          <w:ilvl w:val="1"/>
          <w:numId w:val="30"/>
        </w:numPr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Terminy związane procedurą rekrutacyjną określa harmonogram rekrutacji.</w:t>
      </w:r>
    </w:p>
    <w:p w14:paraId="390EA9BE" w14:textId="77777777" w:rsidR="008F3E29" w:rsidRPr="002635AC" w:rsidRDefault="008F3E29" w:rsidP="000820E1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§14</w:t>
      </w:r>
    </w:p>
    <w:p w14:paraId="0292B7B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Zasady naboru na studia drugiego stopnia </w:t>
      </w:r>
    </w:p>
    <w:p w14:paraId="519EAB37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A. Postępowanie kwalifikacyjne – ranking wyniku studiów</w:t>
      </w:r>
    </w:p>
    <w:p w14:paraId="4F1B3E9D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 z uwzględnieniem ust. 4. </w:t>
      </w:r>
    </w:p>
    <w:p w14:paraId="633DF183" w14:textId="77777777" w:rsidR="008F3E29" w:rsidRPr="002635AC" w:rsidRDefault="00A86476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</w:p>
    <w:p w14:paraId="5A671EAE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Kryterium kwalifikacji kandydatów na studia drugiego stopnia jest ranking ostatecznego wyniku studiów bez wyrównania do pełnej oceny, w ramach określonej liczby miejsc.</w:t>
      </w:r>
    </w:p>
    <w:p w14:paraId="4110EF39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bookmarkStart w:id="14" w:name="_Hlk531683582"/>
      <w:r w:rsidRPr="002635AC">
        <w:rPr>
          <w:rFonts w:ascii="Times New Roman" w:hAnsi="Times New Roman"/>
          <w:sz w:val="24"/>
          <w:szCs w:val="24"/>
        </w:rPr>
        <w:t>Warunkiem ubiegania się o przyjęcie na studia drugiego stopnia kierunku, którego zakres obejmuje kształcenie nauczycieli jest posiadanie uprawień nauczycielskich</w:t>
      </w:r>
      <w:bookmarkEnd w:id="14"/>
      <w:r w:rsidRPr="002635AC">
        <w:rPr>
          <w:rFonts w:ascii="Times New Roman" w:hAnsi="Times New Roman"/>
          <w:sz w:val="24"/>
          <w:szCs w:val="24"/>
        </w:rPr>
        <w:t>.</w:t>
      </w:r>
    </w:p>
    <w:p w14:paraId="41B63AC5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Absolwentowi szkoły wyższej, w której obowiązuje skala ocen z najwyższą oceną 5,50 lub 6,00</w:t>
      </w:r>
      <w:r w:rsidR="000820E1" w:rsidRPr="002635AC">
        <w:rPr>
          <w:rFonts w:ascii="Times New Roman" w:hAnsi="Times New Roman"/>
          <w:sz w:val="24"/>
          <w:szCs w:val="24"/>
        </w:rPr>
        <w:t xml:space="preserve"> </w:t>
      </w:r>
      <w:r w:rsidRPr="002635AC">
        <w:rPr>
          <w:rFonts w:ascii="Times New Roman" w:hAnsi="Times New Roman"/>
          <w:sz w:val="24"/>
          <w:szCs w:val="24"/>
        </w:rPr>
        <w:t xml:space="preserve">- w postępowaniu kwalifikacyjnym uwzględnia się wynik studiów przeliczony wg zasady: </w:t>
      </w:r>
    </w:p>
    <w:p w14:paraId="06F961F9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 skali ocen z najwyższą oceną 5,50 - wynik studiów dzieli się przez współczynnik 1,1,</w:t>
      </w:r>
    </w:p>
    <w:p w14:paraId="28304F19" w14:textId="77777777" w:rsidR="008F3E29" w:rsidRPr="002635AC" w:rsidRDefault="008F3E29" w:rsidP="0011090D">
      <w:pPr>
        <w:numPr>
          <w:ilvl w:val="1"/>
          <w:numId w:val="10"/>
        </w:numPr>
        <w:spacing w:after="0" w:line="276" w:lineRule="auto"/>
        <w:ind w:left="851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przy skali ocen z najwyższą oceną 6,00 - wynik studiów dzieli się przez współczynnik 1,2. </w:t>
      </w:r>
    </w:p>
    <w:p w14:paraId="60572A0D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Kandydaci ubiegający się o przyjęcie na studia drugiego stopnia zobowiązani są, w terminie określonym w harmonogramie rekrutacji, przedłożyć Komisji Rekrutacyjnej dokument potwierdzający ostateczny wynik studiów pierwszego stopnia (zawodowych) lub magisterskich (drugiego stopnia lub jednolitych magisterskich) - bez wyrównania do pełnej oceny.</w:t>
      </w:r>
    </w:p>
    <w:p w14:paraId="0AF528DD" w14:textId="77777777" w:rsidR="008F3E29" w:rsidRPr="002635AC" w:rsidRDefault="008F3E29" w:rsidP="0011090D">
      <w:pPr>
        <w:pStyle w:val="Akapitzlist"/>
        <w:numPr>
          <w:ilvl w:val="0"/>
          <w:numId w:val="3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Szczegółowych informacji o kryteriach kwalifikacji i zakresie kierunków, po których absolwenci mogą ubiegać się o przyjęcie na dany kierunek studiów oraz o terminach naboru udzielają pracownicy dziekanatów.</w:t>
      </w:r>
    </w:p>
    <w:p w14:paraId="7A2D6E96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BF87B8F" w14:textId="77777777" w:rsidR="008F3E29" w:rsidRPr="002635AC" w:rsidRDefault="008F3E29" w:rsidP="00DB186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lastRenderedPageBreak/>
        <w:t>B. Postępowanie kwalifikacyjne – zasady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 rekrutacji dla kandydatów legitymujących się d</w:t>
      </w:r>
      <w:r w:rsidRPr="002635AC">
        <w:rPr>
          <w:rFonts w:ascii="Times New Roman" w:hAnsi="Times New Roman"/>
          <w:b/>
          <w:sz w:val="24"/>
          <w:szCs w:val="24"/>
        </w:rPr>
        <w:t xml:space="preserve">yplomem ukończenia studiów wyższych </w:t>
      </w:r>
      <w:r w:rsidRPr="002635AC">
        <w:rPr>
          <w:rFonts w:ascii="Times New Roman" w:hAnsi="Times New Roman"/>
          <w:b/>
          <w:bCs/>
          <w:sz w:val="24"/>
          <w:szCs w:val="24"/>
        </w:rPr>
        <w:t xml:space="preserve">uzyskanym za granicą na studia realizowane </w:t>
      </w:r>
      <w:r w:rsidR="000069E0" w:rsidRPr="002635AC">
        <w:rPr>
          <w:rFonts w:ascii="Times New Roman" w:hAnsi="Times New Roman"/>
          <w:b/>
          <w:bCs/>
          <w:sz w:val="24"/>
          <w:szCs w:val="24"/>
        </w:rPr>
        <w:br/>
      </w:r>
      <w:r w:rsidRPr="002635AC">
        <w:rPr>
          <w:rFonts w:ascii="Times New Roman" w:hAnsi="Times New Roman"/>
          <w:b/>
          <w:bCs/>
          <w:sz w:val="24"/>
          <w:szCs w:val="24"/>
        </w:rPr>
        <w:t>w języku polskim</w:t>
      </w:r>
    </w:p>
    <w:p w14:paraId="46A8FB95" w14:textId="77777777" w:rsidR="008F3E29" w:rsidRPr="002635AC" w:rsidRDefault="008F3E29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</w:t>
      </w:r>
    </w:p>
    <w:p w14:paraId="5BC86CC7" w14:textId="77777777" w:rsidR="008F3E29" w:rsidRPr="002635AC" w:rsidRDefault="00A86476" w:rsidP="0011090D">
      <w:pPr>
        <w:pStyle w:val="Akapitzlist"/>
        <w:numPr>
          <w:ilvl w:val="2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sz w:val="24"/>
          <w:szCs w:val="24"/>
        </w:rPr>
        <w:t xml:space="preserve"> </w:t>
      </w:r>
    </w:p>
    <w:p w14:paraId="3301EC7B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Wyniku studiów lub oceny na dyplomie ukończenia studiów wyższych (z dyplomów wymienionych w ust. 1) nie przelicza się. Oznacza to, że kandydat nie może być bezpośrednio kwalifikowany w konkursie (rankingu) ostatecznego wyniku studiów, lecz zobowiązany jest przystąpić do egzaminu wstępnego ustnego z dwóch przedmiotów:</w:t>
      </w:r>
    </w:p>
    <w:p w14:paraId="6BD9EA85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architektura krajobrazu, biologia, biotechnologia, gastronomia-sztuka kulinarna, mikrobiologia, ochrona środowiska, pielęgniarstwo, rolnictwo, rybactwo, technologia żywności i żywienie człowieka, towaroznawstwo, zootechnika, zwierzęta w rekreacji, edukacji i terapii – przedmioty: biologia i (chemia lub matematyka),</w:t>
      </w:r>
    </w:p>
    <w:p w14:paraId="2206E73B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edukacja artystyczna w zakresie sztuk plastycznych, edukacja artystyczna w zakresie sztuki muzycznej, filologia polska – przedmioty: język polski i historia,</w:t>
      </w:r>
    </w:p>
    <w:p w14:paraId="7DE18019" w14:textId="77777777" w:rsidR="008F3E29" w:rsidRPr="002635AC" w:rsidRDefault="008F3E29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budownictwo, geodezja i kartografia, gospodarka przestrzenna, informatyka, inżynieria precyzyjna w produkcji rolno-spożywczej, inżynieria środowiska, matematyka, mechanika i budowa maszyn, mechatronika, odnawialne źródła energii – przedmioty: matematyka i fizyka,</w:t>
      </w:r>
    </w:p>
    <w:p w14:paraId="4EFC2BBA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administracja, analiza i kreowanie trendów, animacja pamięci społecznej, bezpieczeństwo narodowe, bezpieczeństwo wewnętrzne, dziennikarstwo i komunikacja społeczna, ekonomia, filozofia, historia, interdyscyplinarne studia strategiczne, nauki o rodzinie, pedagogika, pedagogika specjalna, pedagogika wczesnej edukacji, politologia, praca socjalna, turystyka i rekreacja, zarządzanie – przedmioty: geografia i (historia lub wiedza o społeczeństwie),</w:t>
      </w:r>
    </w:p>
    <w:p w14:paraId="3B266719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bookmarkStart w:id="15" w:name="_Hlk531683954"/>
      <w:r w:rsidRPr="002635AC">
        <w:rPr>
          <w:rFonts w:ascii="Times New Roman" w:hAnsi="Times New Roman"/>
          <w:sz w:val="24"/>
          <w:szCs w:val="24"/>
        </w:rPr>
        <w:t>na kierunku logopedia – przedmioty: biologia i (historia lub wiedza o społeczeństwie),</w:t>
      </w:r>
    </w:p>
    <w:p w14:paraId="4B4DEC78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kierunkach: filologia angielska, filologia angielska w zakresie nauczania języka – przedmioty: język polski i język angielski,</w:t>
      </w:r>
    </w:p>
    <w:p w14:paraId="07758EE4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germańska – przedmioty: język polski i język niemiecki,</w:t>
      </w:r>
    </w:p>
    <w:p w14:paraId="43F76565" w14:textId="77777777" w:rsidR="008F3E29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filologia rosyjska – przedmioty: język polski i język rosyjski,</w:t>
      </w:r>
    </w:p>
    <w:p w14:paraId="04F99FBF" w14:textId="77777777" w:rsidR="00A86476" w:rsidRPr="002635AC" w:rsidRDefault="00A86476" w:rsidP="0011090D">
      <w:pPr>
        <w:numPr>
          <w:ilvl w:val="0"/>
          <w:numId w:val="11"/>
        </w:num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lingwistyka w biznesie – przedmioty: język angielski i (język niemiecki lub język rosyjski),</w:t>
      </w:r>
    </w:p>
    <w:bookmarkEnd w:id="15"/>
    <w:p w14:paraId="777223DF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Egzaminy oceniane są w skali 2-5.</w:t>
      </w:r>
    </w:p>
    <w:p w14:paraId="70D718C5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Egzamin zostaje uznany za pozytywny w przypadku, gdy kandydat uzyska z obu przedmiotów oceny co najmniej dostateczne. Jako trzeci przedmiot uznaje się język obcy z oceną 5,0 (bardzo dobry) – język kraju, w którym kandydat ukończył studia.</w:t>
      </w:r>
    </w:p>
    <w:p w14:paraId="06DE3A07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Uzyskana średnia ocen kwalifikuje kandydata w konkursie (rankingu) ostatecznego wyniku studiów.</w:t>
      </w:r>
    </w:p>
    <w:p w14:paraId="1664C6C8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Terminy egzaminów ustnych dla kandydatów posiadających dyplomy ukończenia studiów uzyskane za granicą, określa harmonogram rekrutacji.</w:t>
      </w:r>
    </w:p>
    <w:p w14:paraId="332AAEE3" w14:textId="77777777" w:rsidR="00635EBC" w:rsidRPr="002635AC" w:rsidRDefault="00635EBC" w:rsidP="00635EBC">
      <w:pPr>
        <w:pStyle w:val="Akapitzli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7a. Kandydaci obcokrajowcy, ubiegający się o przyjęcie na studia prowadzone w języku polskim zobowiązani są do poświadczenia znajomości języka polskiego co najmniej na poziomie biegłości językowej B2 przez:</w:t>
      </w:r>
    </w:p>
    <w:p w14:paraId="07841834" w14:textId="77777777" w:rsidR="00635EBC" w:rsidRPr="002635AC" w:rsidRDefault="00635EBC" w:rsidP="00635EBC">
      <w:pPr>
        <w:pStyle w:val="Akapitzlist"/>
        <w:numPr>
          <w:ilvl w:val="0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ukończenie rocznego kursu przygotowawczego do podjęcia kształcenia w języku polskim w jednostce wyznaczonej przez ministra właściwego do spraw szkolnictwa wyższego co najmniej na poziomie B2, lub</w:t>
      </w:r>
    </w:p>
    <w:p w14:paraId="71A13F48" w14:textId="77777777" w:rsidR="00635EBC" w:rsidRPr="002635AC" w:rsidRDefault="00635EBC" w:rsidP="00635EBC">
      <w:pPr>
        <w:pStyle w:val="Akapitzlist"/>
        <w:numPr>
          <w:ilvl w:val="0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certyfikat znajomości języka polskiego potwierdzający znajomość języka polskiego co najmniej na poziomie biegłości językowej B2, wydany przez Państwową Komisję do spraw Poświadczania Znajomości Języka Polskiego jako Obcego, lub</w:t>
      </w:r>
    </w:p>
    <w:p w14:paraId="5205966E" w14:textId="77777777" w:rsidR="00635EBC" w:rsidRPr="002635AC" w:rsidRDefault="00635EBC" w:rsidP="00635EBC">
      <w:pPr>
        <w:pStyle w:val="Akapitzlist"/>
        <w:numPr>
          <w:ilvl w:val="0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świadectwo dojrzałości lub dyplom szkoły wyższej, wydane na zakończenie kształcenia w języku polskim w systemie edukacji Rzeczypospolitej Polskiej, lub</w:t>
      </w:r>
    </w:p>
    <w:p w14:paraId="3B68DBBE" w14:textId="77777777" w:rsidR="00635EBC" w:rsidRPr="002635AC" w:rsidRDefault="00635EBC" w:rsidP="00635EBC">
      <w:pPr>
        <w:pStyle w:val="Akapitzlist"/>
        <w:numPr>
          <w:ilvl w:val="0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przystąpienie do egzaminu potwierdzającego znajomość języka polskiego w Uniwersytecie, lub</w:t>
      </w:r>
    </w:p>
    <w:p w14:paraId="40C2E370" w14:textId="77777777" w:rsidR="00635EBC" w:rsidRPr="002635AC" w:rsidRDefault="00635EBC" w:rsidP="00635EBC">
      <w:pPr>
        <w:pStyle w:val="Akapitzlist"/>
        <w:numPr>
          <w:ilvl w:val="0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inny dokument poświadczający znajomość języka polskiego uznany przez Komisję Rekrutacyjną.</w:t>
      </w:r>
    </w:p>
    <w:p w14:paraId="0F9C0A3F" w14:textId="77777777" w:rsidR="008F3E29" w:rsidRPr="002635AC" w:rsidRDefault="008F3E29" w:rsidP="0011090D">
      <w:pPr>
        <w:pStyle w:val="Akapitzlist"/>
        <w:numPr>
          <w:ilvl w:val="2"/>
          <w:numId w:val="10"/>
        </w:numPr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6" w:name="_Hlk30663599"/>
      <w:r w:rsidRPr="002635AC">
        <w:rPr>
          <w:rFonts w:ascii="Times New Roman" w:hAnsi="Times New Roman"/>
          <w:sz w:val="24"/>
          <w:szCs w:val="24"/>
        </w:rPr>
        <w:t>W przypadku, gdy o przyjęcie na studia ubiega się osoba z niepełnosprawnością, Komisja Egzaminacyjna w uzgodnieniu z Przewodniczącym Komisji Rekrutacyjnej może, na wniosek kandydata, zastosować inny tryb przeprowadzenia egzaminu, uwzględniając stopień niepełnosprawności oraz specyfikę danego kierunku studiów.</w:t>
      </w:r>
    </w:p>
    <w:bookmarkEnd w:id="16"/>
    <w:p w14:paraId="7041BC18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24D9E12D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 xml:space="preserve">C. Postępowanie kwalifikacyjne </w:t>
      </w:r>
      <w:r w:rsidRPr="002635AC">
        <w:rPr>
          <w:rFonts w:ascii="Times New Roman" w:hAnsi="Times New Roman"/>
          <w:b/>
          <w:bCs/>
          <w:sz w:val="24"/>
          <w:szCs w:val="24"/>
        </w:rPr>
        <w:t>na studia realizowane w językach obcych</w:t>
      </w:r>
    </w:p>
    <w:p w14:paraId="55A049F2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co najmniej pierwszego stopnia (zawodowych), z zastrzeżeniem ust. 3. </w:t>
      </w:r>
    </w:p>
    <w:p w14:paraId="0141B783" w14:textId="77777777" w:rsidR="008F3E29" w:rsidRPr="002635AC" w:rsidRDefault="00AA0805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Dziekan lub dyrektor szkoły/filii określa wykaz kierunków studiów, których absolwenci mogą ubiegać się o przyjęcie na studia na danym kierunku w Uniwersytecie. Wykaz ten uwzględnia kierunki, których program studiów zrealizowany przed kandydata, potwierdzony dyplomem będącym podstawą do przyjęcia na studia, zawiera efekty uczenia się zgodne z efektami uczenia się oczekiwanymi od kandydatów na studia na danym kierunku.</w:t>
      </w:r>
      <w:r w:rsidR="008F3E29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5129D3F6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Warunkiem ubiegania się o przyjęcie na studia drugiego stopnia danego kierunku jest posiadanie dyplomu ukończenia studiów uprawniającego do kontynuacji kształcenia na studiach drugiego stopnia w państwie, w którego systemie szkolnictwa wyższego działa uczelnia, która ten dyplom wydała lub dyplomu uprawniającego do dalszego kształcenia w Polsce na podstawie umowy międzynarodowej. Procedurę uznania zagranicznego dyplomu w celu ubiegania się o przyjęcie na studia drugiego stopnia określają odrębne przepisy.  </w:t>
      </w:r>
    </w:p>
    <w:p w14:paraId="4CB56720" w14:textId="77777777" w:rsidR="008F3E29" w:rsidRPr="002635AC" w:rsidRDefault="008F3E29" w:rsidP="0011090D">
      <w:pPr>
        <w:pStyle w:val="Akapitzlist"/>
        <w:numPr>
          <w:ilvl w:val="0"/>
          <w:numId w:val="3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 xml:space="preserve">O przyjęciu na studia decyduje złożenie kompletnego i spełniającego wymagania formalne zestawu dokumentów, o którym mowa w </w:t>
      </w:r>
      <w:r w:rsidRPr="002635AC">
        <w:rPr>
          <w:rFonts w:ascii="Times New Roman" w:hAnsi="Times New Roman"/>
          <w:bCs/>
          <w:sz w:val="24"/>
          <w:szCs w:val="24"/>
        </w:rPr>
        <w:t>§15</w:t>
      </w:r>
      <w:r w:rsidRPr="002635AC">
        <w:rPr>
          <w:rFonts w:ascii="Times New Roman" w:hAnsi="Times New Roman"/>
          <w:sz w:val="24"/>
          <w:szCs w:val="24"/>
        </w:rPr>
        <w:t>.</w:t>
      </w:r>
    </w:p>
    <w:p w14:paraId="664204FF" w14:textId="77777777" w:rsidR="008F3E29" w:rsidRPr="002635AC" w:rsidRDefault="008F3E29" w:rsidP="00DB186E">
      <w:pPr>
        <w:jc w:val="center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§15</w:t>
      </w:r>
    </w:p>
    <w:p w14:paraId="0DC6AAB1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zobowiązani są do potwierdzenia zamiaru studiowania poprzez dostarczenie wymaganych dokumentów:</w:t>
      </w:r>
    </w:p>
    <w:p w14:paraId="198F0C0A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podania o przyjęcie na studia (na wydruku z IRK) opatrzonego własnoręcznym podpisem,</w:t>
      </w:r>
    </w:p>
    <w:p w14:paraId="1FCD96E7" w14:textId="77777777" w:rsidR="008F3E29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kserokopii dyplomu ukończonych studiów pierwszego stopnia (zawodowych) lub magisterskich (drugiego stopnia lub jednolitych magisterskich) - oryginał do wglądu,</w:t>
      </w:r>
    </w:p>
    <w:p w14:paraId="2D22E965" w14:textId="77777777" w:rsidR="000069E0" w:rsidRPr="002635AC" w:rsidRDefault="008F3E29" w:rsidP="0011090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fotografii o wymiarach 35 x 45 mm, na jasnym tle, zgodne z wymaganiami stosowanymi przy wydawaniu dowodów osobistych, opisanej na odwrocie imieniem (imionami) i nazwiskiem oraz numerem PESEL.</w:t>
      </w:r>
    </w:p>
    <w:p w14:paraId="2F609A7D" w14:textId="77777777" w:rsidR="008F3E29" w:rsidRPr="002635AC" w:rsidRDefault="008F3E29" w:rsidP="000855AD">
      <w:pPr>
        <w:numPr>
          <w:ilvl w:val="0"/>
          <w:numId w:val="12"/>
        </w:numPr>
        <w:spacing w:after="0" w:line="276" w:lineRule="auto"/>
        <w:ind w:left="851"/>
        <w:jc w:val="both"/>
        <w:rPr>
          <w:rFonts w:ascii="Times New Roman" w:hAnsi="Times New Roman"/>
        </w:rPr>
      </w:pPr>
      <w:r w:rsidRPr="002635AC">
        <w:rPr>
          <w:rFonts w:ascii="Times New Roman" w:hAnsi="Times New Roman"/>
          <w:sz w:val="24"/>
          <w:szCs w:val="24"/>
        </w:rPr>
        <w:t>Kandydaci zakwalifikowani na studia drugiego stopnia realizowane w językach obcych zobowiązani do dostarczenia dodatkow</w:t>
      </w:r>
      <w:r w:rsidR="000069E0" w:rsidRPr="002635AC">
        <w:rPr>
          <w:rFonts w:ascii="Times New Roman" w:hAnsi="Times New Roman"/>
          <w:sz w:val="24"/>
          <w:szCs w:val="24"/>
        </w:rPr>
        <w:t xml:space="preserve">o </w:t>
      </w:r>
      <w:r w:rsidRPr="002635AC">
        <w:rPr>
          <w:rFonts w:ascii="Times New Roman" w:hAnsi="Times New Roman"/>
        </w:rPr>
        <w:t>potwierdzeni</w:t>
      </w:r>
      <w:r w:rsidR="000069E0" w:rsidRPr="002635AC">
        <w:rPr>
          <w:rFonts w:ascii="Times New Roman" w:hAnsi="Times New Roman"/>
        </w:rPr>
        <w:t>a</w:t>
      </w:r>
      <w:r w:rsidRPr="002635AC">
        <w:rPr>
          <w:rFonts w:ascii="Times New Roman" w:hAnsi="Times New Roman"/>
        </w:rPr>
        <w:t xml:space="preserve"> posiadania polisy ubezpieczeniowej na wypadek choroby lub następstw nieszczęśliwych wypadków na okres kształcenia w Polsce lub Europejskiej Karty Ubezpieczenia Zdrowotnego lub potwierdzenie przystąpienia do ubezpieczenia w Narodowym Funduszu Zdrowia.</w:t>
      </w:r>
    </w:p>
    <w:p w14:paraId="28137C3D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Wymagane dokumenty należy złożyć w terminie określonym w harmonogramie rekrutacji.</w:t>
      </w:r>
    </w:p>
    <w:p w14:paraId="0E91E6F0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Niedostarczenie w wyznaczonym terminie wymaganych dokumentów oznacza rezygnację ze studiów i powoduje skreślenie kandydata z listy osób kwalifikowanych do przyjęcia na I rok studiów danego kierunku bez odrębnego wezwania do uzupełnienia dokumentów.</w:t>
      </w:r>
    </w:p>
    <w:p w14:paraId="0E553033" w14:textId="77777777" w:rsidR="008F3E29" w:rsidRPr="002635AC" w:rsidRDefault="008F3E29" w:rsidP="0011090D">
      <w:pPr>
        <w:pStyle w:val="Akapitzlist"/>
        <w:numPr>
          <w:ilvl w:val="0"/>
          <w:numId w:val="3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Kandydat zakwalifikowany na studia zobowiązany jest do podpisania umowy na usługi edukacyjne.</w:t>
      </w:r>
    </w:p>
    <w:p w14:paraId="7526D20A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§16</w:t>
      </w:r>
    </w:p>
    <w:p w14:paraId="6D54CEB4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Postępowanie kwalifikacyjne </w:t>
      </w:r>
      <w:r w:rsidR="00231FA5" w:rsidRPr="002635AC">
        <w:rPr>
          <w:rFonts w:ascii="Times New Roman" w:hAnsi="Times New Roman"/>
          <w:sz w:val="24"/>
          <w:szCs w:val="24"/>
        </w:rPr>
        <w:t xml:space="preserve">w odniesieniu do obywateli polskich </w:t>
      </w:r>
      <w:r w:rsidRPr="002635AC">
        <w:rPr>
          <w:rFonts w:ascii="Times New Roman" w:hAnsi="Times New Roman"/>
          <w:sz w:val="24"/>
          <w:szCs w:val="24"/>
        </w:rPr>
        <w:t>przeprowadzają komisje rekrutacyjne powoływane w trybie określonym odrębnymi przepisami</w:t>
      </w:r>
      <w:r w:rsidR="00231FA5" w:rsidRPr="002635AC">
        <w:rPr>
          <w:rFonts w:ascii="Times New Roman" w:hAnsi="Times New Roman"/>
          <w:sz w:val="24"/>
          <w:szCs w:val="24"/>
        </w:rPr>
        <w:t xml:space="preserve">, </w:t>
      </w:r>
      <w:r w:rsidR="000069E0" w:rsidRPr="002635AC">
        <w:rPr>
          <w:rFonts w:ascii="Times New Roman" w:hAnsi="Times New Roman"/>
          <w:sz w:val="24"/>
          <w:szCs w:val="24"/>
        </w:rPr>
        <w:br/>
      </w:r>
      <w:r w:rsidR="00231FA5" w:rsidRPr="002635AC">
        <w:rPr>
          <w:rFonts w:ascii="Times New Roman" w:hAnsi="Times New Roman"/>
          <w:sz w:val="24"/>
          <w:szCs w:val="24"/>
        </w:rPr>
        <w:t>a w przypadku cudzoziemców biuro właściwe ds. współpracy międzynarodowej.</w:t>
      </w:r>
    </w:p>
    <w:p w14:paraId="698AC001" w14:textId="77777777" w:rsidR="008F3E29" w:rsidRPr="002635AC" w:rsidRDefault="008F3E29" w:rsidP="0011090D">
      <w:pPr>
        <w:pStyle w:val="Akapitzlist"/>
        <w:numPr>
          <w:ilvl w:val="0"/>
          <w:numId w:val="34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 zadań komisji rekrutacyjnych należy w szczególności:</w:t>
      </w:r>
    </w:p>
    <w:p w14:paraId="0AF4E6DE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i kompletowanie dokumentów kandydatów,</w:t>
      </w:r>
    </w:p>
    <w:p w14:paraId="704999D4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dopuszczanie kandydatów do postępowania kwalifikacyjnego,</w:t>
      </w:r>
    </w:p>
    <w:p w14:paraId="529F4949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przeprowadzanie kwalifikacji w ramach konkursu (rankingu) świadectw dojrzałości,</w:t>
      </w:r>
    </w:p>
    <w:p w14:paraId="43CB4551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organizacja egzaminu wstępnego,</w:t>
      </w:r>
    </w:p>
    <w:p w14:paraId="682F1F6C" w14:textId="77777777" w:rsidR="008F3E29" w:rsidRPr="002635AC" w:rsidRDefault="008F3E29" w:rsidP="0011090D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przyjmowanie odwołań od kandydatów na studia i przekazanie ich Rektorowi.</w:t>
      </w:r>
    </w:p>
    <w:p w14:paraId="72D55AC2" w14:textId="77777777" w:rsidR="008F3E29" w:rsidRPr="002635AC" w:rsidRDefault="008F3E29" w:rsidP="005362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3. Wpis na listę studentów lub decyzję o odmowie przyjęcia na studia wydaje:</w:t>
      </w:r>
    </w:p>
    <w:p w14:paraId="7E07AD39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Komisja Rekrutacyjna – w odniesieniu do obywateli polskich,</w:t>
      </w:r>
    </w:p>
    <w:p w14:paraId="078D6184" w14:textId="77777777" w:rsidR="008F3E29" w:rsidRPr="002635AC" w:rsidRDefault="008F3E29" w:rsidP="0011090D">
      <w:pPr>
        <w:pStyle w:val="Akapitzlist"/>
        <w:numPr>
          <w:ilvl w:val="1"/>
          <w:numId w:val="3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Rektor – w odniesieniu do cudzoziemców.</w:t>
      </w:r>
    </w:p>
    <w:p w14:paraId="55E2B787" w14:textId="77777777" w:rsidR="00672205" w:rsidRDefault="00672205" w:rsidP="00536277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5A7A72F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§17</w:t>
      </w:r>
    </w:p>
    <w:p w14:paraId="3BC59A8E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Od decyzji podjętych przez Komisję Rekrutacyjną kandydatowi przysługuje prawo złożenia odwołania do Rektora w terminie czternastu dni od daty doręczenia decyzji. </w:t>
      </w:r>
    </w:p>
    <w:p w14:paraId="26C70364" w14:textId="77777777" w:rsidR="00536277" w:rsidRPr="002635AC" w:rsidRDefault="00536277" w:rsidP="0011090D">
      <w:pPr>
        <w:pStyle w:val="Akapitzlist"/>
        <w:numPr>
          <w:ilvl w:val="0"/>
          <w:numId w:val="35"/>
        </w:numPr>
        <w:spacing w:after="160"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lastRenderedPageBreak/>
        <w:t>Od decyzji wydanej w pierwszej instancji przez Rektora nie służy odwołanie, jednakże kandydat niezadowolony z decyzji może zwrócić się do Rektora z wnioskiem o ponowne rozpatrzenie sprawy.</w:t>
      </w:r>
    </w:p>
    <w:p w14:paraId="3BD9E9F2" w14:textId="77777777" w:rsidR="008F3E29" w:rsidRPr="002635AC" w:rsidRDefault="008F3E29" w:rsidP="0011090D">
      <w:pPr>
        <w:pStyle w:val="Akapitzlist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Decyzja Rektora jest ostateczna.</w:t>
      </w:r>
    </w:p>
    <w:p w14:paraId="31F0C1DB" w14:textId="77777777" w:rsidR="008F3E29" w:rsidRPr="002635AC" w:rsidRDefault="008F3E29" w:rsidP="00536277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§18</w:t>
      </w:r>
    </w:p>
    <w:p w14:paraId="7C49B955" w14:textId="77777777" w:rsidR="00366D2A" w:rsidRPr="002635AC" w:rsidRDefault="0056280F" w:rsidP="0056280F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T</w:t>
      </w:r>
      <w:r w:rsidR="00366D2A" w:rsidRPr="002635AC">
        <w:rPr>
          <w:rFonts w:ascii="Times New Roman" w:hAnsi="Times New Roman"/>
          <w:b/>
          <w:bCs/>
          <w:sz w:val="24"/>
          <w:szCs w:val="24"/>
        </w:rPr>
        <w:t>erminy rozpoczęcia i zakończenia rekrutacji</w:t>
      </w:r>
    </w:p>
    <w:p w14:paraId="3357FCB9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Rekrutacja w Uniwersytecie trwa:</w:t>
      </w:r>
    </w:p>
    <w:p w14:paraId="51870F03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25 stycznia do 28 lutego – w rekrutacji śródrocznej,</w:t>
      </w:r>
    </w:p>
    <w:p w14:paraId="4557BCB5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1 czerwca do 30 września – w rekrutacji letniej,</w:t>
      </w:r>
    </w:p>
    <w:p w14:paraId="51EF44B1" w14:textId="77777777" w:rsidR="008F3E29" w:rsidRPr="002635AC" w:rsidRDefault="008F3E29" w:rsidP="00C27386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od 1 października do 30 września – na kierunki z tokiem nauczania w językach obcych,</w:t>
      </w:r>
    </w:p>
    <w:p w14:paraId="632B2B71" w14:textId="77777777" w:rsidR="008F3E29" w:rsidRPr="002635AC" w:rsidRDefault="008F3E29" w:rsidP="00C27386">
      <w:pPr>
        <w:spacing w:after="0" w:line="276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z zastrzeżeniem, że postępowanie odwoławcze będzie prowadzone w terminach wynikających z przepisów Kodeksu postępowania administracyjnego.</w:t>
      </w:r>
    </w:p>
    <w:p w14:paraId="0A2E7289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 xml:space="preserve">Rektor może ustalić rekrutację specjalną - uzupełniającą dla kandydatów, których wynik egzaminu maturalnego z danego przedmiotu lub przedmiotów uwzględnianych </w:t>
      </w:r>
      <w:r w:rsidR="000069E0" w:rsidRPr="002635AC">
        <w:rPr>
          <w:rFonts w:ascii="Times New Roman" w:hAnsi="Times New Roman"/>
          <w:bCs/>
          <w:sz w:val="24"/>
          <w:szCs w:val="24"/>
        </w:rPr>
        <w:br/>
      </w:r>
      <w:r w:rsidRPr="002635AC">
        <w:rPr>
          <w:rFonts w:ascii="Times New Roman" w:hAnsi="Times New Roman"/>
          <w:bCs/>
          <w:sz w:val="24"/>
          <w:szCs w:val="24"/>
        </w:rPr>
        <w:t>w kwalifikacji na studia został podwyższony w wyniku odwołania, o którym mowa w art. 44zzz ust. 7 Ustawy z dnia 7 września 1991 r. o systemie oświaty. Do rekrutacji specjalnej - uzupełniającej mogą przystąpić wyłącznie kandydaci, którzy ubiegali się o przyjęcie na studia pierwszego stopnia lub jednolite studia magisterskie na danym kierunku studiów w rekrutacji zasadniczej.</w:t>
      </w:r>
    </w:p>
    <w:p w14:paraId="32EC9523" w14:textId="77777777" w:rsidR="008F3E29" w:rsidRPr="002635AC" w:rsidRDefault="008F3E29" w:rsidP="00C27386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Szczegółowy harmonogram rekrutacji określa zarządzenie Rektora.</w:t>
      </w:r>
    </w:p>
    <w:p w14:paraId="39222F5D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6F7FDFD8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§19</w:t>
      </w:r>
    </w:p>
    <w:p w14:paraId="17BB523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W sprawach nieuregulowanych w niniejszej Uchwale, decyzję podejmuje Rektor.</w:t>
      </w:r>
    </w:p>
    <w:p w14:paraId="084EAFE0" w14:textId="77777777" w:rsidR="008F3E29" w:rsidRPr="002635AC" w:rsidRDefault="008F3E29" w:rsidP="008F3E29">
      <w:pPr>
        <w:rPr>
          <w:rFonts w:ascii="Times New Roman" w:hAnsi="Times New Roman"/>
          <w:bCs/>
          <w:sz w:val="24"/>
          <w:szCs w:val="24"/>
        </w:rPr>
      </w:pPr>
    </w:p>
    <w:p w14:paraId="4DBDE350" w14:textId="77777777" w:rsidR="008F3E29" w:rsidRPr="002635AC" w:rsidRDefault="008F3E29" w:rsidP="0056280F">
      <w:pPr>
        <w:jc w:val="center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§20</w:t>
      </w:r>
    </w:p>
    <w:p w14:paraId="08C6641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Uchwała wchodzi w życie z dniem jej podjęcia.</w:t>
      </w:r>
    </w:p>
    <w:p w14:paraId="3DFA424F" w14:textId="77777777" w:rsidR="008F3E29" w:rsidRPr="002635AC" w:rsidRDefault="008F3E29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4CEB1E2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488AF521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15EADE83" w14:textId="77777777" w:rsidR="0056280F" w:rsidRPr="002635AC" w:rsidRDefault="0056280F" w:rsidP="008F3E29">
      <w:pPr>
        <w:rPr>
          <w:rFonts w:ascii="Times New Roman" w:hAnsi="Times New Roman"/>
          <w:b/>
          <w:bCs/>
          <w:sz w:val="24"/>
          <w:szCs w:val="24"/>
          <w:lang w:val="x-none"/>
        </w:rPr>
      </w:pPr>
    </w:p>
    <w:p w14:paraId="6E67142A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>Przewodniczący Senatu</w:t>
      </w:r>
    </w:p>
    <w:p w14:paraId="037D8187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2635AC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               Rektor</w:t>
      </w:r>
    </w:p>
    <w:p w14:paraId="00DECBAC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7E383EBA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sz w:val="24"/>
          <w:szCs w:val="24"/>
        </w:rPr>
      </w:pPr>
    </w:p>
    <w:p w14:paraId="4ECB5D15" w14:textId="77777777" w:rsidR="008F3E29" w:rsidRPr="002635AC" w:rsidRDefault="008F3E29" w:rsidP="0056280F">
      <w:pPr>
        <w:spacing w:after="0" w:line="276" w:lineRule="auto"/>
        <w:ind w:left="5103"/>
        <w:rPr>
          <w:rFonts w:ascii="Times New Roman" w:hAnsi="Times New Roman"/>
          <w:b/>
          <w:bCs/>
          <w:i/>
          <w:sz w:val="24"/>
          <w:szCs w:val="24"/>
        </w:rPr>
      </w:pPr>
      <w:r w:rsidRPr="002635AC">
        <w:rPr>
          <w:rFonts w:ascii="Times New Roman" w:hAnsi="Times New Roman"/>
          <w:b/>
          <w:bCs/>
          <w:i/>
          <w:sz w:val="24"/>
          <w:szCs w:val="24"/>
        </w:rPr>
        <w:t xml:space="preserve">Prof. dr hab. </w:t>
      </w:r>
      <w:r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 xml:space="preserve">Ryszard J. </w:t>
      </w:r>
      <w:r w:rsidR="002635AC" w:rsidRPr="002635AC">
        <w:rPr>
          <w:rFonts w:ascii="Times New Roman" w:hAnsi="Times New Roman"/>
          <w:b/>
          <w:bCs/>
          <w:i/>
          <w:color w:val="0000FF"/>
          <w:sz w:val="24"/>
          <w:szCs w:val="24"/>
        </w:rPr>
        <w:t>GÓRECKI</w:t>
      </w:r>
    </w:p>
    <w:p w14:paraId="6ABEC937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43A33F9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7E8AE00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746807F8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5606AA5B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58C2493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0807D61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4C56D25F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9D16213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</w:rPr>
      </w:pPr>
    </w:p>
    <w:p w14:paraId="30AC4B65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5CD52906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7893A205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52BB87A9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7F504352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45339454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66CE37F3" w14:textId="77777777" w:rsidR="005038EC" w:rsidRPr="002635AC" w:rsidRDefault="005038EC" w:rsidP="008F3E29">
      <w:pPr>
        <w:rPr>
          <w:rFonts w:ascii="Times New Roman" w:hAnsi="Times New Roman"/>
          <w:b/>
          <w:sz w:val="24"/>
          <w:szCs w:val="24"/>
        </w:rPr>
      </w:pPr>
    </w:p>
    <w:p w14:paraId="10455287" w14:textId="77777777" w:rsidR="00231FA5" w:rsidRPr="002635AC" w:rsidRDefault="00231FA5" w:rsidP="008F3E29">
      <w:pPr>
        <w:rPr>
          <w:rFonts w:ascii="Times New Roman" w:hAnsi="Times New Roman"/>
          <w:b/>
          <w:sz w:val="24"/>
          <w:szCs w:val="24"/>
        </w:rPr>
      </w:pPr>
    </w:p>
    <w:p w14:paraId="4E7BB213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Kryteria kwalifikacji na I rok studiów</w:t>
      </w:r>
      <w:r w:rsidR="00D4350D" w:rsidRPr="002635AC">
        <w:rPr>
          <w:rFonts w:ascii="Times New Roman" w:hAnsi="Times New Roman"/>
          <w:b/>
          <w:sz w:val="24"/>
          <w:szCs w:val="24"/>
        </w:rPr>
        <w:t xml:space="preserve"> </w:t>
      </w:r>
      <w:r w:rsidRPr="002635AC">
        <w:rPr>
          <w:rFonts w:ascii="Times New Roman" w:hAnsi="Times New Roman"/>
          <w:b/>
          <w:sz w:val="24"/>
          <w:szCs w:val="24"/>
        </w:rPr>
        <w:t>pierwszego stopnia i jednolitych magisterskich</w:t>
      </w:r>
      <w:r w:rsidR="00490C13" w:rsidRPr="002635AC">
        <w:rPr>
          <w:rFonts w:ascii="Times New Roman" w:hAnsi="Times New Roman"/>
          <w:b/>
          <w:sz w:val="24"/>
          <w:szCs w:val="24"/>
        </w:rPr>
        <w:t xml:space="preserve"> </w:t>
      </w:r>
    </w:p>
    <w:p w14:paraId="7A6B631B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5AC">
        <w:rPr>
          <w:rFonts w:ascii="Times New Roman" w:hAnsi="Times New Roman"/>
          <w:b/>
          <w:sz w:val="24"/>
          <w:szCs w:val="24"/>
        </w:rPr>
        <w:t>Uniwersytetu Warmińsko-Mazurskiego w Olsztynie na rok akademicki 20</w:t>
      </w:r>
      <w:r w:rsidR="0056280F" w:rsidRPr="002635AC">
        <w:rPr>
          <w:rFonts w:ascii="Times New Roman" w:hAnsi="Times New Roman"/>
          <w:b/>
          <w:sz w:val="24"/>
          <w:szCs w:val="24"/>
        </w:rPr>
        <w:t>20</w:t>
      </w:r>
      <w:r w:rsidRPr="002635AC">
        <w:rPr>
          <w:rFonts w:ascii="Times New Roman" w:hAnsi="Times New Roman"/>
          <w:b/>
          <w:sz w:val="24"/>
          <w:szCs w:val="24"/>
        </w:rPr>
        <w:t>/202</w:t>
      </w:r>
      <w:r w:rsidR="0056280F" w:rsidRPr="002635AC">
        <w:rPr>
          <w:rFonts w:ascii="Times New Roman" w:hAnsi="Times New Roman"/>
          <w:b/>
          <w:sz w:val="24"/>
          <w:szCs w:val="24"/>
        </w:rPr>
        <w:t>1</w:t>
      </w:r>
    </w:p>
    <w:p w14:paraId="04C60BB5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BBCCD6" w14:textId="77777777" w:rsidR="008F3E29" w:rsidRPr="002635AC" w:rsidRDefault="008F3E29" w:rsidP="00490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„nowej matury”</w:t>
      </w:r>
    </w:p>
    <w:p w14:paraId="0BADFC6C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CB9641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1A</w:t>
      </w:r>
    </w:p>
    <w:tbl>
      <w:tblPr>
        <w:tblW w:w="92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4118"/>
        <w:gridCol w:w="4608"/>
      </w:tblGrid>
      <w:tr w:rsidR="008F3E29" w:rsidRPr="002635AC" w14:paraId="53CB74E3" w14:textId="77777777" w:rsidTr="008F3E29">
        <w:trPr>
          <w:cantSplit/>
          <w:jc w:val="center"/>
        </w:trPr>
        <w:tc>
          <w:tcPr>
            <w:tcW w:w="506" w:type="dxa"/>
            <w:vMerge w:val="restart"/>
            <w:vAlign w:val="center"/>
          </w:tcPr>
          <w:p w14:paraId="5F40E027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118" w:type="dxa"/>
            <w:vMerge w:val="restart"/>
            <w:vAlign w:val="center"/>
          </w:tcPr>
          <w:p w14:paraId="56E41B4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Cs/>
                <w:sz w:val="20"/>
                <w:szCs w:val="20"/>
              </w:rPr>
              <w:t>Kierunek studiów</w:t>
            </w:r>
          </w:p>
        </w:tc>
        <w:tc>
          <w:tcPr>
            <w:tcW w:w="4608" w:type="dxa"/>
            <w:vAlign w:val="center"/>
          </w:tcPr>
          <w:p w14:paraId="07F8185E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Konkurs (ranking) sumy % punktów uzyskanych </w:t>
            </w:r>
            <w:r w:rsidR="000069E0" w:rsidRPr="002635A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egzaminu maturalnego</w:t>
            </w: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 xml:space="preserve"> występujących na świadectwie dojrzałości</w:t>
            </w:r>
          </w:p>
        </w:tc>
      </w:tr>
      <w:tr w:rsidR="008F3E29" w:rsidRPr="002635AC" w14:paraId="07D17DBF" w14:textId="77777777" w:rsidTr="008F3E29">
        <w:trPr>
          <w:cantSplit/>
          <w:trHeight w:val="515"/>
          <w:jc w:val="center"/>
        </w:trPr>
        <w:tc>
          <w:tcPr>
            <w:tcW w:w="506" w:type="dxa"/>
            <w:vMerge/>
            <w:vAlign w:val="center"/>
          </w:tcPr>
          <w:p w14:paraId="3F4FFEC8" w14:textId="77777777" w:rsidR="008F3E29" w:rsidRPr="002635AC" w:rsidRDefault="008F3E29" w:rsidP="000577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Merge/>
          </w:tcPr>
          <w:p w14:paraId="7AEE221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8" w:type="dxa"/>
            <w:vAlign w:val="center"/>
          </w:tcPr>
          <w:p w14:paraId="1C9E8142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sz w:val="20"/>
                <w:szCs w:val="20"/>
              </w:rPr>
              <w:t>Uwzględniane przedmioty (należy dokonać wyboru trzech przedmiotów z przedstawionych poniżej)</w:t>
            </w:r>
          </w:p>
        </w:tc>
      </w:tr>
      <w:tr w:rsidR="008F3E29" w:rsidRPr="002635AC" w14:paraId="70D5472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AD1C7C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CE9EA6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608" w:type="dxa"/>
            <w:vMerge w:val="restart"/>
            <w:vAlign w:val="center"/>
          </w:tcPr>
          <w:p w14:paraId="24D1FB0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6975F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182A5CC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2C36BAB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4AA6496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685A304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polski</w:t>
            </w:r>
          </w:p>
          <w:p w14:paraId="66FC1C4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635AC" w14:paraId="65B2871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118677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045D2B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608" w:type="dxa"/>
            <w:vMerge/>
            <w:vAlign w:val="center"/>
          </w:tcPr>
          <w:p w14:paraId="71B2715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955F12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CF58CF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32ECDF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Gospodarowanie surowcami odnawialnymi i mineralnymi</w:t>
            </w:r>
          </w:p>
        </w:tc>
        <w:tc>
          <w:tcPr>
            <w:tcW w:w="4608" w:type="dxa"/>
            <w:vMerge/>
            <w:vAlign w:val="center"/>
          </w:tcPr>
          <w:p w14:paraId="75A0EAA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78861B3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111A79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D57CC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608" w:type="dxa"/>
            <w:vMerge/>
            <w:vAlign w:val="center"/>
          </w:tcPr>
          <w:p w14:paraId="7C5AEEC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46EF39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618FC7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7999B4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608" w:type="dxa"/>
            <w:vMerge/>
            <w:vAlign w:val="center"/>
          </w:tcPr>
          <w:p w14:paraId="7AE5A70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56638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754327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420505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608" w:type="dxa"/>
            <w:vMerge/>
            <w:vAlign w:val="center"/>
          </w:tcPr>
          <w:p w14:paraId="76B6653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2D3011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335C6E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11C6B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608" w:type="dxa"/>
            <w:vMerge/>
            <w:vAlign w:val="center"/>
          </w:tcPr>
          <w:p w14:paraId="5A672A6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7CAE502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3DEC93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4DA43B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608" w:type="dxa"/>
            <w:vMerge/>
            <w:vAlign w:val="center"/>
          </w:tcPr>
          <w:p w14:paraId="446452D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4B608F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DC074F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7B52F4A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608" w:type="dxa"/>
            <w:vMerge/>
            <w:vAlign w:val="center"/>
          </w:tcPr>
          <w:p w14:paraId="38807F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DDEBC8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683CB9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9265F75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6028F22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1C3987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4F3524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5A808FF" w14:textId="77777777" w:rsidR="008F3E29" w:rsidRPr="002635AC" w:rsidRDefault="005038EC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1A6DCFA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64E9E3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7BD484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389A77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608" w:type="dxa"/>
            <w:vMerge/>
            <w:vAlign w:val="center"/>
          </w:tcPr>
          <w:p w14:paraId="12EAD73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FCB056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2119546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3C8409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608" w:type="dxa"/>
            <w:vMerge/>
            <w:vAlign w:val="center"/>
          </w:tcPr>
          <w:p w14:paraId="1462079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F4F069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A9BF5F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7" w:name="_Hlk531690625"/>
          </w:p>
        </w:tc>
        <w:tc>
          <w:tcPr>
            <w:tcW w:w="4118" w:type="dxa"/>
            <w:vAlign w:val="center"/>
          </w:tcPr>
          <w:p w14:paraId="4C372C7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608" w:type="dxa"/>
            <w:vAlign w:val="center"/>
          </w:tcPr>
          <w:p w14:paraId="7BB1AC4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6A2AA12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Chemia </w:t>
            </w:r>
          </w:p>
          <w:p w14:paraId="0074C66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1AEC65F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7A0F801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Historia</w:t>
            </w:r>
          </w:p>
          <w:p w14:paraId="3FB1671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13CC4A6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bookmarkEnd w:id="17"/>
      <w:tr w:rsidR="008F3E29" w:rsidRPr="002635AC" w14:paraId="79F20F6C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35BDB3E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49AAF9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3F2570B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1A62CA2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5AF1ABD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045AD62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Informatyka </w:t>
            </w:r>
          </w:p>
          <w:p w14:paraId="2BD6C86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69D3B5C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635AC" w14:paraId="4B754ED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646AAE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01745B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608" w:type="dxa"/>
            <w:vMerge/>
            <w:vAlign w:val="center"/>
          </w:tcPr>
          <w:p w14:paraId="47DB847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0BF38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E5ECC9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5DAF2E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608" w:type="dxa"/>
            <w:vMerge/>
            <w:vAlign w:val="center"/>
          </w:tcPr>
          <w:p w14:paraId="7BA5571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464D0E4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289CBB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B59379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608" w:type="dxa"/>
            <w:vMerge/>
            <w:vAlign w:val="center"/>
          </w:tcPr>
          <w:p w14:paraId="38B6B5A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12D4D4E6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AAE9E42" w14:textId="77777777" w:rsidR="00F6646A" w:rsidRPr="002635AC" w:rsidRDefault="00F6646A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7FA253D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maszyn rolniczych, spożywczych i leśnych</w:t>
            </w:r>
          </w:p>
        </w:tc>
        <w:tc>
          <w:tcPr>
            <w:tcW w:w="4608" w:type="dxa"/>
            <w:vMerge/>
            <w:vAlign w:val="center"/>
          </w:tcPr>
          <w:p w14:paraId="32737824" w14:textId="77777777" w:rsidR="00F6646A" w:rsidRPr="002635AC" w:rsidRDefault="00F6646A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A799A9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9F82A8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0849F5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608" w:type="dxa"/>
            <w:vMerge/>
            <w:vAlign w:val="center"/>
          </w:tcPr>
          <w:p w14:paraId="4AE190B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622F9A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62C721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221B10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608" w:type="dxa"/>
            <w:vMerge/>
            <w:vAlign w:val="center"/>
          </w:tcPr>
          <w:p w14:paraId="419116C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6CF125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6D13C9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40E1F2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608" w:type="dxa"/>
            <w:vMerge/>
            <w:vAlign w:val="center"/>
          </w:tcPr>
          <w:p w14:paraId="7CCD309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5A28E5A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100421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71F4510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608" w:type="dxa"/>
            <w:vMerge/>
            <w:vAlign w:val="center"/>
          </w:tcPr>
          <w:p w14:paraId="44D68B1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FA1E48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83BF7D8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FA0221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608" w:type="dxa"/>
            <w:vMerge/>
            <w:vAlign w:val="center"/>
          </w:tcPr>
          <w:p w14:paraId="2D479EC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F279E3F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0C99C8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018801A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59B4262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662325E" w14:textId="77777777" w:rsidTr="008F3E29">
        <w:trPr>
          <w:cantSplit/>
          <w:trHeight w:val="168"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5DEECF8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2D9C0C3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608" w:type="dxa"/>
            <w:vMerge w:val="restart"/>
            <w:vAlign w:val="center"/>
          </w:tcPr>
          <w:p w14:paraId="568E61B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F47965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685FD1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Fizyka** </w:t>
            </w:r>
          </w:p>
          <w:p w14:paraId="3EF9427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</w:t>
            </w:r>
          </w:p>
          <w:p w14:paraId="7B786FB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</w:tc>
      </w:tr>
      <w:tr w:rsidR="008F3E29" w:rsidRPr="002635AC" w14:paraId="45CBDBD9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1033223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4B502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608" w:type="dxa"/>
            <w:vMerge/>
            <w:vAlign w:val="center"/>
          </w:tcPr>
          <w:p w14:paraId="7F283D7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DFB501B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38BDDBFD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6AD4FA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608" w:type="dxa"/>
            <w:vMerge/>
            <w:vAlign w:val="center"/>
          </w:tcPr>
          <w:p w14:paraId="21D686B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D6F1667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6D3D010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85D9F5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608" w:type="dxa"/>
            <w:vMerge/>
            <w:vAlign w:val="center"/>
          </w:tcPr>
          <w:p w14:paraId="1AB5D9B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AD9C026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39BB591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6355A1D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608" w:type="dxa"/>
            <w:vMerge/>
            <w:vAlign w:val="center"/>
          </w:tcPr>
          <w:p w14:paraId="672FABA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CDD2784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7EAD4366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57FF98D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608" w:type="dxa"/>
            <w:vMerge/>
            <w:vAlign w:val="center"/>
          </w:tcPr>
          <w:p w14:paraId="0397427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742FF67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B41E8D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1A8D690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608" w:type="dxa"/>
            <w:vMerge/>
            <w:vAlign w:val="center"/>
          </w:tcPr>
          <w:p w14:paraId="3E03EA5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5EF404C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204CD16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</w:tcPr>
          <w:p w14:paraId="3E0B5FF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608" w:type="dxa"/>
            <w:vMerge/>
            <w:tcBorders>
              <w:bottom w:val="single" w:sz="8" w:space="0" w:color="auto"/>
            </w:tcBorders>
            <w:vAlign w:val="center"/>
          </w:tcPr>
          <w:p w14:paraId="556CB1D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63895F5" w14:textId="77777777" w:rsidTr="008F3E29">
        <w:trPr>
          <w:cantSplit/>
          <w:jc w:val="center"/>
        </w:trPr>
        <w:tc>
          <w:tcPr>
            <w:tcW w:w="506" w:type="dxa"/>
            <w:tcBorders>
              <w:bottom w:val="single" w:sz="8" w:space="0" w:color="auto"/>
            </w:tcBorders>
            <w:vAlign w:val="center"/>
          </w:tcPr>
          <w:p w14:paraId="0682907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bottom w:val="single" w:sz="8" w:space="0" w:color="auto"/>
            </w:tcBorders>
            <w:vAlign w:val="center"/>
          </w:tcPr>
          <w:p w14:paraId="59ED959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608" w:type="dxa"/>
            <w:tcBorders>
              <w:bottom w:val="single" w:sz="8" w:space="0" w:color="auto"/>
            </w:tcBorders>
            <w:vAlign w:val="center"/>
          </w:tcPr>
          <w:p w14:paraId="0A91036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783C1A5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Geografia </w:t>
            </w:r>
          </w:p>
          <w:p w14:paraId="34CBAE4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Historia </w:t>
            </w:r>
          </w:p>
          <w:p w14:paraId="04EAEEC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obcy nowożytny* </w:t>
            </w:r>
          </w:p>
          <w:p w14:paraId="43D73F9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Język polski </w:t>
            </w:r>
          </w:p>
          <w:p w14:paraId="33AEF13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6. Matematyka </w:t>
            </w:r>
          </w:p>
          <w:p w14:paraId="5968029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</w:t>
            </w:r>
          </w:p>
        </w:tc>
      </w:tr>
      <w:tr w:rsidR="008F3E29" w:rsidRPr="002635AC" w14:paraId="40B8EA90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3DD7A7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22B03CB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5E15FA4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Geografia</w:t>
            </w:r>
          </w:p>
          <w:p w14:paraId="0C2EEEF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</w:t>
            </w:r>
          </w:p>
          <w:p w14:paraId="7F92B25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</w:t>
            </w:r>
          </w:p>
          <w:p w14:paraId="39D1161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polski </w:t>
            </w:r>
          </w:p>
          <w:p w14:paraId="254A344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Matematyka</w:t>
            </w:r>
          </w:p>
          <w:p w14:paraId="2AC41DD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  <w:tr w:rsidR="00AA0805" w:rsidRPr="002635AC" w14:paraId="3976C9A8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0B780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35a.</w:t>
            </w: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</w:tcPr>
          <w:p w14:paraId="00082C44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608" w:type="dxa"/>
            <w:vMerge/>
            <w:tcBorders>
              <w:top w:val="single" w:sz="8" w:space="0" w:color="auto"/>
            </w:tcBorders>
            <w:vAlign w:val="center"/>
          </w:tcPr>
          <w:p w14:paraId="5496D503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BAB5B6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D22F2EC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60CE06B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608" w:type="dxa"/>
            <w:vMerge/>
            <w:vAlign w:val="center"/>
          </w:tcPr>
          <w:p w14:paraId="5AE5C45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96084F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7DF92E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712AE9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608" w:type="dxa"/>
            <w:vMerge/>
            <w:vAlign w:val="center"/>
          </w:tcPr>
          <w:p w14:paraId="42C16D9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D8720EE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3C978FE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3338E4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608" w:type="dxa"/>
            <w:vMerge/>
            <w:vAlign w:val="center"/>
          </w:tcPr>
          <w:p w14:paraId="0BE50F4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A5499C0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4072F0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52A37D4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608" w:type="dxa"/>
            <w:vMerge/>
            <w:vAlign w:val="center"/>
          </w:tcPr>
          <w:p w14:paraId="650ACC8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A8B45F1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A9B44A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1A47AD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608" w:type="dxa"/>
            <w:vMerge/>
            <w:vAlign w:val="center"/>
          </w:tcPr>
          <w:p w14:paraId="5E09D70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780A45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C0707F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4C876C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608" w:type="dxa"/>
            <w:vMerge/>
            <w:vAlign w:val="center"/>
          </w:tcPr>
          <w:p w14:paraId="19817C0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5BCAC11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D2D582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F9A9826" w14:textId="77777777" w:rsidR="008F3E29" w:rsidRPr="002635AC" w:rsidRDefault="00413507" w:rsidP="0056280F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608" w:type="dxa"/>
            <w:vMerge/>
            <w:vAlign w:val="center"/>
          </w:tcPr>
          <w:p w14:paraId="38CB991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03537CB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6222088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EAE02B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Wojskoznawstwo</w:t>
            </w:r>
          </w:p>
        </w:tc>
        <w:tc>
          <w:tcPr>
            <w:tcW w:w="4608" w:type="dxa"/>
            <w:vMerge/>
            <w:vAlign w:val="center"/>
          </w:tcPr>
          <w:p w14:paraId="04AB71B1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204E65D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4AA2BD4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1F604FF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</w:t>
            </w:r>
          </w:p>
        </w:tc>
        <w:tc>
          <w:tcPr>
            <w:tcW w:w="4608" w:type="dxa"/>
            <w:vMerge/>
            <w:vAlign w:val="center"/>
          </w:tcPr>
          <w:p w14:paraId="4CE96CE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B0FE8D0" w14:textId="77777777" w:rsidTr="008F3E29">
        <w:trPr>
          <w:cantSplit/>
          <w:trHeight w:val="447"/>
          <w:jc w:val="center"/>
        </w:trPr>
        <w:tc>
          <w:tcPr>
            <w:tcW w:w="506" w:type="dxa"/>
            <w:vAlign w:val="center"/>
          </w:tcPr>
          <w:p w14:paraId="010659F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6BB582C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608" w:type="dxa"/>
            <w:vMerge w:val="restart"/>
            <w:vAlign w:val="center"/>
          </w:tcPr>
          <w:p w14:paraId="2D674C1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Chemia</w:t>
            </w:r>
          </w:p>
          <w:p w14:paraId="6EDFB38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16F7F8D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</w:t>
            </w:r>
          </w:p>
          <w:p w14:paraId="4212616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Historia </w:t>
            </w:r>
          </w:p>
          <w:p w14:paraId="562F1AE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68273CF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445AF36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7037785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635AC" w14:paraId="0CBE300D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4C63335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4B4E71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608" w:type="dxa"/>
            <w:vMerge/>
            <w:vAlign w:val="center"/>
          </w:tcPr>
          <w:p w14:paraId="7B126BC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C2EFE5B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77462C60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5A214DE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608" w:type="dxa"/>
            <w:vMerge/>
            <w:vAlign w:val="center"/>
          </w:tcPr>
          <w:p w14:paraId="4AB711B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513C9D88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61E0CC5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47a.</w:t>
            </w:r>
          </w:p>
        </w:tc>
        <w:tc>
          <w:tcPr>
            <w:tcW w:w="4118" w:type="dxa"/>
            <w:vAlign w:val="center"/>
          </w:tcPr>
          <w:p w14:paraId="080BF303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608" w:type="dxa"/>
            <w:vMerge/>
            <w:vAlign w:val="center"/>
          </w:tcPr>
          <w:p w14:paraId="4D765F8E" w14:textId="77777777" w:rsidR="00AA0805" w:rsidRPr="002635AC" w:rsidRDefault="00AA0805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35100BC" w14:textId="77777777" w:rsidTr="008F3E29">
        <w:trPr>
          <w:cantSplit/>
          <w:trHeight w:val="448"/>
          <w:jc w:val="center"/>
        </w:trPr>
        <w:tc>
          <w:tcPr>
            <w:tcW w:w="506" w:type="dxa"/>
            <w:vAlign w:val="center"/>
          </w:tcPr>
          <w:p w14:paraId="1D74472B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10DB118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608" w:type="dxa"/>
            <w:vMerge/>
            <w:vAlign w:val="center"/>
          </w:tcPr>
          <w:p w14:paraId="3F3BC71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ACF2175" w14:textId="77777777" w:rsidTr="008F3E29">
        <w:trPr>
          <w:cantSplit/>
          <w:jc w:val="center"/>
        </w:trPr>
        <w:tc>
          <w:tcPr>
            <w:tcW w:w="506" w:type="dxa"/>
            <w:tcBorders>
              <w:top w:val="single" w:sz="8" w:space="0" w:color="auto"/>
            </w:tcBorders>
            <w:vAlign w:val="center"/>
          </w:tcPr>
          <w:p w14:paraId="05962E8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</w:tcBorders>
          </w:tcPr>
          <w:p w14:paraId="6D8398D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608" w:type="dxa"/>
            <w:vMerge w:val="restart"/>
            <w:tcBorders>
              <w:top w:val="single" w:sz="8" w:space="0" w:color="auto"/>
            </w:tcBorders>
            <w:vAlign w:val="center"/>
          </w:tcPr>
          <w:p w14:paraId="6C8AE82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27F9638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256B3A6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3. Historia</w:t>
            </w:r>
          </w:p>
          <w:p w14:paraId="1DAB985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4. Język łaciński i kultura antyczna </w:t>
            </w:r>
          </w:p>
          <w:p w14:paraId="5B013506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585C101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5EE1B47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  <w:p w14:paraId="13D62ED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8. Wiedza o społeczeństwie</w:t>
            </w:r>
          </w:p>
        </w:tc>
      </w:tr>
      <w:tr w:rsidR="008F3E29" w:rsidRPr="002635AC" w14:paraId="3C9B935C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17433FF3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9F91AD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608" w:type="dxa"/>
            <w:vMerge/>
            <w:vAlign w:val="center"/>
          </w:tcPr>
          <w:p w14:paraId="348710C8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63B20D7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37710DEF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73057A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608" w:type="dxa"/>
            <w:vMerge/>
            <w:vAlign w:val="center"/>
          </w:tcPr>
          <w:p w14:paraId="64A0571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2E0CB23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5567DD7A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0CA8777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608" w:type="dxa"/>
            <w:vMerge/>
            <w:vAlign w:val="center"/>
          </w:tcPr>
          <w:p w14:paraId="35FB40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46104DD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04DDBCA9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99B42B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608" w:type="dxa"/>
            <w:vMerge/>
            <w:vAlign w:val="center"/>
          </w:tcPr>
          <w:p w14:paraId="645A399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D0BBBB3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49048167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4CE534A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608" w:type="dxa"/>
            <w:vMerge/>
            <w:vAlign w:val="center"/>
          </w:tcPr>
          <w:p w14:paraId="10216AD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5266238" w14:textId="77777777" w:rsidTr="008F3E29">
        <w:trPr>
          <w:cantSplit/>
          <w:jc w:val="center"/>
        </w:trPr>
        <w:tc>
          <w:tcPr>
            <w:tcW w:w="506" w:type="dxa"/>
            <w:vAlign w:val="center"/>
          </w:tcPr>
          <w:p w14:paraId="762CB1D1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</w:tcPr>
          <w:p w14:paraId="2BAE9F6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608" w:type="dxa"/>
            <w:vMerge/>
            <w:vAlign w:val="center"/>
          </w:tcPr>
          <w:p w14:paraId="6527063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E09A5FD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4C92C9F2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65A2D52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608" w:type="dxa"/>
            <w:vMerge/>
            <w:vAlign w:val="center"/>
          </w:tcPr>
          <w:p w14:paraId="3C89658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78BC9B4" w14:textId="77777777" w:rsidTr="008F3E29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5331DDF5" w14:textId="77777777" w:rsidR="008F3E29" w:rsidRPr="002635AC" w:rsidRDefault="008F3E29" w:rsidP="0011090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vAlign w:val="center"/>
          </w:tcPr>
          <w:p w14:paraId="3B1CF45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608" w:type="dxa"/>
            <w:vAlign w:val="center"/>
          </w:tcPr>
          <w:p w14:paraId="60D7975C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49D67CC3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447D2499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0FF1E0AB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4D44C6DA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5. Informatyka </w:t>
            </w:r>
          </w:p>
          <w:p w14:paraId="628D850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6A34D2E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AA0805" w:rsidRPr="002635AC" w14:paraId="087D445F" w14:textId="77777777" w:rsidTr="007174A7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18C5B371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C09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6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C6C9E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Biologia,</w:t>
            </w:r>
          </w:p>
          <w:p w14:paraId="0C3BB95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Chemia,</w:t>
            </w:r>
          </w:p>
          <w:p w14:paraId="6A42416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Historia,</w:t>
            </w:r>
          </w:p>
          <w:p w14:paraId="0AD4F85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obcy nowożytny*,</w:t>
            </w:r>
          </w:p>
          <w:p w14:paraId="27482A9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polski,</w:t>
            </w:r>
          </w:p>
          <w:p w14:paraId="169624B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Matematyka,</w:t>
            </w:r>
          </w:p>
          <w:p w14:paraId="190C509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Wiedza o społeczeństwie,</w:t>
            </w:r>
          </w:p>
        </w:tc>
      </w:tr>
      <w:tr w:rsidR="002635AC" w:rsidRPr="002635AC" w14:paraId="6A4C496B" w14:textId="77777777" w:rsidTr="00413507">
        <w:trPr>
          <w:cantSplit/>
          <w:trHeight w:val="739"/>
          <w:jc w:val="center"/>
        </w:trPr>
        <w:tc>
          <w:tcPr>
            <w:tcW w:w="506" w:type="dxa"/>
            <w:vAlign w:val="center"/>
          </w:tcPr>
          <w:p w14:paraId="48B49FDE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65D9B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608" w:type="dxa"/>
            <w:vMerge w:val="restart"/>
            <w:vAlign w:val="center"/>
          </w:tcPr>
          <w:p w14:paraId="625D578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1F3DC6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735AB5F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</w:t>
            </w:r>
          </w:p>
          <w:p w14:paraId="7A03325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67B0538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2816D5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AA0805" w:rsidRPr="002635AC" w14:paraId="0AD37BF7" w14:textId="77777777" w:rsidTr="00345ECC">
        <w:trPr>
          <w:cantSplit/>
          <w:trHeight w:val="141"/>
          <w:jc w:val="center"/>
        </w:trPr>
        <w:tc>
          <w:tcPr>
            <w:tcW w:w="506" w:type="dxa"/>
            <w:vAlign w:val="center"/>
          </w:tcPr>
          <w:p w14:paraId="0BA96B4F" w14:textId="77777777" w:rsidR="00AA0805" w:rsidRPr="002635AC" w:rsidRDefault="00AA0805" w:rsidP="00AA0805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D867C9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Technologia żywności i żywienie człowieka </w:t>
            </w:r>
          </w:p>
        </w:tc>
        <w:tc>
          <w:tcPr>
            <w:tcW w:w="4608" w:type="dxa"/>
            <w:vMerge/>
            <w:vAlign w:val="center"/>
          </w:tcPr>
          <w:p w14:paraId="2B66338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4775D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 jeden język obcy nowożytny do wyboru przez kandydata</w:t>
      </w:r>
    </w:p>
    <w:p w14:paraId="468195E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746060B5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06AFCE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1374512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0592F75" w14:textId="77777777" w:rsidR="00D4350D" w:rsidRPr="002635AC" w:rsidRDefault="00D4350D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87E9EDB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1CA0FB1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66CCAE43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5546408B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326E62C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1B</w:t>
      </w:r>
    </w:p>
    <w:tbl>
      <w:tblPr>
        <w:tblW w:w="95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4305"/>
        <w:gridCol w:w="2203"/>
        <w:gridCol w:w="2515"/>
      </w:tblGrid>
      <w:tr w:rsidR="008F3E29" w:rsidRPr="002635AC" w14:paraId="13B7E604" w14:textId="77777777" w:rsidTr="008F3E29">
        <w:trPr>
          <w:cantSplit/>
          <w:jc w:val="center"/>
        </w:trPr>
        <w:tc>
          <w:tcPr>
            <w:tcW w:w="519" w:type="dxa"/>
            <w:vMerge w:val="restart"/>
            <w:vAlign w:val="center"/>
          </w:tcPr>
          <w:p w14:paraId="0658D904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05" w:type="dxa"/>
            <w:vMerge w:val="restart"/>
            <w:vAlign w:val="center"/>
          </w:tcPr>
          <w:p w14:paraId="198A1652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718" w:type="dxa"/>
            <w:gridSpan w:val="2"/>
          </w:tcPr>
          <w:p w14:paraId="6187042C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</w:t>
            </w:r>
            <w:r w:rsidR="00D4350D"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1BAC747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10FFD0F7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41005F55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18" w:type="dxa"/>
            <w:gridSpan w:val="2"/>
          </w:tcPr>
          <w:p w14:paraId="46562448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4CBF8166" w14:textId="77777777" w:rsidTr="008F3E29">
        <w:trPr>
          <w:cantSplit/>
          <w:jc w:val="center"/>
        </w:trPr>
        <w:tc>
          <w:tcPr>
            <w:tcW w:w="519" w:type="dxa"/>
            <w:vMerge/>
            <w:vAlign w:val="center"/>
          </w:tcPr>
          <w:p w14:paraId="257BE8EE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5" w:type="dxa"/>
            <w:vMerge/>
          </w:tcPr>
          <w:p w14:paraId="1DA3A8F0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3" w:type="dxa"/>
            <w:vAlign w:val="center"/>
          </w:tcPr>
          <w:p w14:paraId="2A94B4B0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Przedmioty obowiązkowe</w:t>
            </w:r>
          </w:p>
        </w:tc>
        <w:tc>
          <w:tcPr>
            <w:tcW w:w="2515" w:type="dxa"/>
            <w:vAlign w:val="center"/>
          </w:tcPr>
          <w:p w14:paraId="25E491F1" w14:textId="77777777" w:rsidR="008F3E29" w:rsidRPr="002635AC" w:rsidRDefault="008F3E29" w:rsidP="005628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Przedmioty do wyboru(należy dokonać wyboru jednego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382AF123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69D3FE6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A0805" w:rsidRPr="002635A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04D3487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2203" w:type="dxa"/>
            <w:vAlign w:val="center"/>
          </w:tcPr>
          <w:p w14:paraId="388F42DD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6B04DF0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Align w:val="center"/>
          </w:tcPr>
          <w:p w14:paraId="34EC8847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Filozofia</w:t>
            </w:r>
          </w:p>
          <w:p w14:paraId="7134CDF4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</w:t>
            </w:r>
          </w:p>
          <w:p w14:paraId="11CDF26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24D8BDC5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Historia sztuki</w:t>
            </w:r>
          </w:p>
          <w:p w14:paraId="29F5076F" w14:textId="77777777" w:rsidR="008F3E29" w:rsidRPr="002635AC" w:rsidRDefault="008F3E29" w:rsidP="00562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łaciński i kultura antyczna</w:t>
            </w:r>
          </w:p>
        </w:tc>
      </w:tr>
      <w:tr w:rsidR="00732615" w:rsidRPr="002635AC" w14:paraId="0148B029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62718DF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2a.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395F92F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2203" w:type="dxa"/>
            <w:vMerge w:val="restart"/>
            <w:vAlign w:val="center"/>
          </w:tcPr>
          <w:p w14:paraId="229713C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18DFB78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</w:tc>
        <w:tc>
          <w:tcPr>
            <w:tcW w:w="2515" w:type="dxa"/>
            <w:vMerge w:val="restart"/>
            <w:vAlign w:val="center"/>
          </w:tcPr>
          <w:p w14:paraId="598F986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Geografia </w:t>
            </w:r>
          </w:p>
          <w:p w14:paraId="74D62DE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57AD227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łaciński i kultura antyczna </w:t>
            </w:r>
          </w:p>
          <w:p w14:paraId="280FCD6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Matematyka</w:t>
            </w:r>
          </w:p>
        </w:tc>
      </w:tr>
      <w:tr w:rsidR="00732615" w:rsidRPr="002635AC" w14:paraId="5EAC5953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5C9AB50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2b.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3620178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2203" w:type="dxa"/>
            <w:vMerge/>
            <w:vAlign w:val="center"/>
          </w:tcPr>
          <w:p w14:paraId="08345624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5AD9555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337F4A5C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14EBBA1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2c.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324FD92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2203" w:type="dxa"/>
            <w:vMerge w:val="restart"/>
            <w:vAlign w:val="center"/>
          </w:tcPr>
          <w:p w14:paraId="3C49A4B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</w:t>
            </w:r>
          </w:p>
          <w:p w14:paraId="70412FF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obcy nowożytny*</w:t>
            </w:r>
          </w:p>
        </w:tc>
        <w:tc>
          <w:tcPr>
            <w:tcW w:w="2515" w:type="dxa"/>
            <w:vMerge/>
            <w:vAlign w:val="center"/>
          </w:tcPr>
          <w:p w14:paraId="0FD9D9A5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4904BA25" w14:textId="77777777" w:rsidTr="008F3E29">
        <w:trPr>
          <w:cantSplit/>
          <w:jc w:val="center"/>
        </w:trPr>
        <w:tc>
          <w:tcPr>
            <w:tcW w:w="519" w:type="dxa"/>
            <w:tcBorders>
              <w:right w:val="single" w:sz="4" w:space="0" w:color="auto"/>
            </w:tcBorders>
            <w:vAlign w:val="center"/>
          </w:tcPr>
          <w:p w14:paraId="355486D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2d.</w:t>
            </w:r>
          </w:p>
        </w:tc>
        <w:tc>
          <w:tcPr>
            <w:tcW w:w="4305" w:type="dxa"/>
            <w:tcBorders>
              <w:left w:val="single" w:sz="4" w:space="0" w:color="auto"/>
            </w:tcBorders>
            <w:vAlign w:val="center"/>
          </w:tcPr>
          <w:p w14:paraId="06C58A4D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2203" w:type="dxa"/>
            <w:vMerge/>
            <w:vAlign w:val="center"/>
          </w:tcPr>
          <w:p w14:paraId="6357552E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5" w:type="dxa"/>
            <w:vMerge/>
            <w:vAlign w:val="center"/>
          </w:tcPr>
          <w:p w14:paraId="286BC22B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805" w:rsidRPr="002635AC" w14:paraId="2B04CAD9" w14:textId="77777777" w:rsidTr="008F3E29">
        <w:trPr>
          <w:cantSplit/>
          <w:trHeight w:val="542"/>
          <w:jc w:val="center"/>
        </w:trPr>
        <w:tc>
          <w:tcPr>
            <w:tcW w:w="519" w:type="dxa"/>
            <w:vAlign w:val="center"/>
          </w:tcPr>
          <w:p w14:paraId="5566051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305" w:type="dxa"/>
            <w:vAlign w:val="center"/>
          </w:tcPr>
          <w:p w14:paraId="45DD3F08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polskim</w:t>
            </w:r>
          </w:p>
        </w:tc>
        <w:tc>
          <w:tcPr>
            <w:tcW w:w="2203" w:type="dxa"/>
            <w:vAlign w:val="center"/>
          </w:tcPr>
          <w:p w14:paraId="53C7F84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98CF551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</w:tc>
        <w:tc>
          <w:tcPr>
            <w:tcW w:w="2515" w:type="dxa"/>
            <w:vAlign w:val="center"/>
          </w:tcPr>
          <w:p w14:paraId="6FABF45F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Fizyka**</w:t>
            </w:r>
          </w:p>
          <w:p w14:paraId="32CAD972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Matematyka</w:t>
            </w:r>
          </w:p>
        </w:tc>
      </w:tr>
      <w:tr w:rsidR="00AA0805" w:rsidRPr="002635AC" w14:paraId="438F4A6B" w14:textId="77777777" w:rsidTr="008F3E29">
        <w:trPr>
          <w:cantSplit/>
          <w:trHeight w:val="668"/>
          <w:jc w:val="center"/>
        </w:trPr>
        <w:tc>
          <w:tcPr>
            <w:tcW w:w="519" w:type="dxa"/>
            <w:vAlign w:val="center"/>
          </w:tcPr>
          <w:p w14:paraId="71E6B7E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305" w:type="dxa"/>
            <w:vAlign w:val="center"/>
          </w:tcPr>
          <w:p w14:paraId="3B2A074A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2203" w:type="dxa"/>
            <w:vAlign w:val="center"/>
          </w:tcPr>
          <w:p w14:paraId="56666AC9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321B971C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Biologia</w:t>
            </w:r>
          </w:p>
        </w:tc>
        <w:tc>
          <w:tcPr>
            <w:tcW w:w="2515" w:type="dxa"/>
            <w:vAlign w:val="center"/>
          </w:tcPr>
          <w:p w14:paraId="6780CAD6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Chemia </w:t>
            </w:r>
          </w:p>
          <w:p w14:paraId="52F26063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</w:t>
            </w:r>
          </w:p>
          <w:p w14:paraId="37689E57" w14:textId="77777777" w:rsidR="00AA0805" w:rsidRPr="002635AC" w:rsidRDefault="00AA0805" w:rsidP="00AA08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Matematyka</w:t>
            </w:r>
          </w:p>
        </w:tc>
      </w:tr>
    </w:tbl>
    <w:p w14:paraId="6B26CA6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* jeden język obcy nowożytny do wyboru przez kandydata</w:t>
      </w:r>
    </w:p>
    <w:p w14:paraId="4A2FC1F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2530CD9D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5C4CD24E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0A2CE51D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75E36CA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468D87E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75465660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1C</w:t>
      </w:r>
    </w:p>
    <w:tbl>
      <w:tblPr>
        <w:tblW w:w="96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2554"/>
        <w:gridCol w:w="2859"/>
        <w:gridCol w:w="3528"/>
      </w:tblGrid>
      <w:tr w:rsidR="008F3E29" w:rsidRPr="002635AC" w14:paraId="0CA1B22F" w14:textId="77777777" w:rsidTr="008F3E29">
        <w:trPr>
          <w:cantSplit/>
          <w:jc w:val="center"/>
        </w:trPr>
        <w:tc>
          <w:tcPr>
            <w:tcW w:w="668" w:type="dxa"/>
            <w:vMerge w:val="restart"/>
            <w:vAlign w:val="center"/>
          </w:tcPr>
          <w:p w14:paraId="266CA3C7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4" w:type="dxa"/>
            <w:vMerge w:val="restart"/>
            <w:vAlign w:val="center"/>
          </w:tcPr>
          <w:p w14:paraId="30D3C95C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387" w:type="dxa"/>
            <w:gridSpan w:val="2"/>
          </w:tcPr>
          <w:p w14:paraId="47E08D83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F3E29" w:rsidRPr="002635AC" w14:paraId="645EAF63" w14:textId="77777777" w:rsidTr="008F3E29">
        <w:trPr>
          <w:cantSplit/>
          <w:jc w:val="center"/>
        </w:trPr>
        <w:tc>
          <w:tcPr>
            <w:tcW w:w="668" w:type="dxa"/>
            <w:vMerge/>
            <w:vAlign w:val="center"/>
          </w:tcPr>
          <w:p w14:paraId="323D7584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vMerge/>
          </w:tcPr>
          <w:p w14:paraId="7AD20485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66044BAA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528" w:type="dxa"/>
            <w:vAlign w:val="center"/>
          </w:tcPr>
          <w:p w14:paraId="4DD7A195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sumy % punktów uzyskanych z przedmiotów w części pisemnej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egzaminu maturalnego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występujących na świadectwie dojrzałości (należy dokonać wyboru trzech 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przedstawionych poniżej)</w:t>
            </w:r>
          </w:p>
        </w:tc>
      </w:tr>
      <w:tr w:rsidR="008F3E29" w:rsidRPr="002635AC" w14:paraId="37D655EB" w14:textId="77777777" w:rsidTr="008F3E29">
        <w:trPr>
          <w:cantSplit/>
          <w:jc w:val="center"/>
        </w:trPr>
        <w:tc>
          <w:tcPr>
            <w:tcW w:w="668" w:type="dxa"/>
            <w:vAlign w:val="center"/>
          </w:tcPr>
          <w:p w14:paraId="1F7B5623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4" w:type="dxa"/>
            <w:vAlign w:val="center"/>
          </w:tcPr>
          <w:p w14:paraId="59A44924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Architektura krajobrazu</w:t>
            </w:r>
            <w:r w:rsidR="009E693B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59" w:type="dxa"/>
            <w:vAlign w:val="center"/>
          </w:tcPr>
          <w:p w14:paraId="0E96CE69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528" w:type="dxa"/>
            <w:vAlign w:val="center"/>
          </w:tcPr>
          <w:p w14:paraId="4A794DF0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AAFC814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349B8394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Geografia </w:t>
            </w:r>
          </w:p>
          <w:p w14:paraId="4D139636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03768078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742B2FD1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635AC" w14:paraId="147D7D33" w14:textId="77777777" w:rsidTr="008F3E29">
        <w:trPr>
          <w:cantSplit/>
          <w:jc w:val="center"/>
        </w:trPr>
        <w:tc>
          <w:tcPr>
            <w:tcW w:w="668" w:type="dxa"/>
            <w:vAlign w:val="center"/>
          </w:tcPr>
          <w:p w14:paraId="34AAEEEA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4" w:type="dxa"/>
            <w:vAlign w:val="center"/>
          </w:tcPr>
          <w:p w14:paraId="1C9C58FB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350E6416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 zakresie sztuk plastycznych</w:t>
            </w:r>
            <w:r w:rsidR="009E693B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9" w:type="dxa"/>
            <w:vAlign w:val="center"/>
          </w:tcPr>
          <w:p w14:paraId="04225DBD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rysunek i malarstwo</w:t>
            </w:r>
          </w:p>
        </w:tc>
        <w:tc>
          <w:tcPr>
            <w:tcW w:w="3528" w:type="dxa"/>
            <w:vAlign w:val="center"/>
          </w:tcPr>
          <w:p w14:paraId="3572C28D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0E9E591E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6BCD88B8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 sztuki</w:t>
            </w:r>
          </w:p>
          <w:p w14:paraId="4702FD38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Geografia</w:t>
            </w:r>
          </w:p>
          <w:p w14:paraId="58B92948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polski</w:t>
            </w:r>
          </w:p>
          <w:p w14:paraId="52718420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Język obcy nowożytny*</w:t>
            </w:r>
          </w:p>
          <w:p w14:paraId="67E698B6" w14:textId="77777777" w:rsidR="00F6646A" w:rsidRPr="002635AC" w:rsidRDefault="00F6646A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7. Matematyka</w:t>
            </w:r>
          </w:p>
        </w:tc>
      </w:tr>
      <w:tr w:rsidR="008F3E29" w:rsidRPr="002635AC" w14:paraId="0448717C" w14:textId="77777777" w:rsidTr="008F3E29">
        <w:trPr>
          <w:cantSplit/>
          <w:jc w:val="center"/>
        </w:trPr>
        <w:tc>
          <w:tcPr>
            <w:tcW w:w="668" w:type="dxa"/>
            <w:vAlign w:val="center"/>
          </w:tcPr>
          <w:p w14:paraId="2D38C367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4" w:type="dxa"/>
            <w:vAlign w:val="center"/>
          </w:tcPr>
          <w:p w14:paraId="75AD10E5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0B6E102A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 zakresie sztuki muzycznej</w:t>
            </w:r>
            <w:r w:rsidR="009E693B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59" w:type="dxa"/>
            <w:vAlign w:val="center"/>
          </w:tcPr>
          <w:p w14:paraId="186ECF30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Egzaminy praktyczne: </w:t>
            </w:r>
          </w:p>
          <w:p w14:paraId="6E0F1331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sprawdzian umiejętności gry na fortepianie lub innym dowolnie wybranym instrumencie</w:t>
            </w:r>
          </w:p>
          <w:p w14:paraId="536025D4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528" w:type="dxa"/>
            <w:vAlign w:val="center"/>
          </w:tcPr>
          <w:p w14:paraId="2A980691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2540A645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</w:t>
            </w:r>
          </w:p>
          <w:p w14:paraId="3C376462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Historia sztuki </w:t>
            </w:r>
          </w:p>
          <w:p w14:paraId="3412C9BC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4FD20BBC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48190E5A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Matematyka</w:t>
            </w:r>
          </w:p>
        </w:tc>
      </w:tr>
      <w:tr w:rsidR="008F3E29" w:rsidRPr="002635AC" w14:paraId="58F2CC6F" w14:textId="77777777" w:rsidTr="008F3E29">
        <w:trPr>
          <w:cantSplit/>
          <w:jc w:val="center"/>
        </w:trPr>
        <w:tc>
          <w:tcPr>
            <w:tcW w:w="668" w:type="dxa"/>
            <w:vAlign w:val="center"/>
          </w:tcPr>
          <w:p w14:paraId="6A364CE7" w14:textId="77777777" w:rsidR="008F3E29" w:rsidRPr="002635AC" w:rsidRDefault="008F3E29" w:rsidP="009E6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4" w:type="dxa"/>
            <w:vAlign w:val="center"/>
          </w:tcPr>
          <w:p w14:paraId="40313639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Logopedia</w:t>
            </w:r>
            <w:r w:rsidR="009E693B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859" w:type="dxa"/>
            <w:vAlign w:val="center"/>
          </w:tcPr>
          <w:p w14:paraId="3AFA0FA9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Rozmowa kwalifikacyjna oceniająca predyspozycje do wykonywania zawodu logopedy - ocena wymowy i słuchu.</w:t>
            </w:r>
          </w:p>
        </w:tc>
        <w:tc>
          <w:tcPr>
            <w:tcW w:w="3528" w:type="dxa"/>
            <w:vAlign w:val="center"/>
          </w:tcPr>
          <w:p w14:paraId="26378FE7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3C984BAA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Fizyka** </w:t>
            </w:r>
          </w:p>
          <w:p w14:paraId="399B7BD2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Historia</w:t>
            </w:r>
          </w:p>
          <w:p w14:paraId="1CE9F092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 Język polski</w:t>
            </w:r>
          </w:p>
          <w:p w14:paraId="55BEDD3D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5. Język obcy nowożytny*</w:t>
            </w:r>
          </w:p>
          <w:p w14:paraId="163A62F3" w14:textId="77777777" w:rsidR="008F3E29" w:rsidRPr="002635AC" w:rsidRDefault="008F3E29" w:rsidP="009E6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6. Wiedza o społeczeństwie</w:t>
            </w:r>
          </w:p>
        </w:tc>
      </w:tr>
    </w:tbl>
    <w:p w14:paraId="75999517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 język obcy nowożytny do wyboru przez kandydata</w:t>
      </w:r>
    </w:p>
    <w:p w14:paraId="1FF97A3C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** lub fizyka i astronomia</w:t>
      </w:r>
    </w:p>
    <w:p w14:paraId="40D31269" w14:textId="77777777" w:rsidR="008F3E29" w:rsidRPr="002635AC" w:rsidRDefault="008F3E29" w:rsidP="0011090D">
      <w:pPr>
        <w:pStyle w:val="Akapitzlist"/>
        <w:numPr>
          <w:ilvl w:val="1"/>
          <w:numId w:val="3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architektura krajobrazu do konkursu (rankingu) sumy % punktów przystępują wyłącznie kandydaci, których prace złożone do oceny predyspozycji plastycznych uzyskały ocenę co najmniej dostateczną.</w:t>
      </w:r>
    </w:p>
    <w:p w14:paraId="7C760BF9" w14:textId="77777777" w:rsidR="008F3E29" w:rsidRPr="002635AC" w:rsidRDefault="008F3E29" w:rsidP="0011090D">
      <w:pPr>
        <w:pStyle w:val="Akapitzlist"/>
        <w:numPr>
          <w:ilvl w:val="1"/>
          <w:numId w:val="3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 plastycznych do konkursu (rankingu) sumy % punktów przystępują wyłącznie kandydaci, którzy z egzaminu praktycznego uzyskali ocenę co najmniej dostateczną</w:t>
      </w:r>
    </w:p>
    <w:p w14:paraId="57B65ABF" w14:textId="77777777" w:rsidR="008F3E29" w:rsidRPr="002635AC" w:rsidRDefault="008F3E29" w:rsidP="0011090D">
      <w:pPr>
        <w:pStyle w:val="Akapitzlist"/>
        <w:numPr>
          <w:ilvl w:val="1"/>
          <w:numId w:val="3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sztuki muzycznej do konkursu (rankingu) sumy % punktów przystępują wyłącznie kandydaci, którzy z obu egzaminów praktycznych uzyskali oceny co najmniej dostateczne. Do sprawdzianu predyspozycji słuchowych i głosowych przystępują kandydaci, którzy uzyskali co najmniej ocenę dostateczną ze sprawdzianu umiejętności gry na instrumencie</w:t>
      </w:r>
    </w:p>
    <w:p w14:paraId="09C44501" w14:textId="77777777" w:rsidR="008F3E29" w:rsidRPr="002635AC" w:rsidRDefault="008F3E29" w:rsidP="0011090D">
      <w:pPr>
        <w:pStyle w:val="Akapitzlist"/>
        <w:numPr>
          <w:ilvl w:val="1"/>
          <w:numId w:val="37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logopedia, do konkursu (rankingu) sumy % punktów przystępują wyłącznie kandydaci, którzy uzyskają zaliczenie testu predyspozycji.</w:t>
      </w:r>
    </w:p>
    <w:p w14:paraId="4997F541" w14:textId="77777777" w:rsidR="009E693B" w:rsidRPr="002635AC" w:rsidRDefault="009E693B" w:rsidP="008F3E29">
      <w:pPr>
        <w:rPr>
          <w:rFonts w:ascii="Times New Roman" w:hAnsi="Times New Roman"/>
          <w:b/>
          <w:sz w:val="24"/>
          <w:szCs w:val="24"/>
        </w:rPr>
      </w:pPr>
    </w:p>
    <w:p w14:paraId="65A899C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  <w:r w:rsidRPr="002635AC">
        <w:rPr>
          <w:rFonts w:ascii="Times New Roman" w:hAnsi="Times New Roman"/>
          <w:b/>
          <w:sz w:val="24"/>
          <w:szCs w:val="24"/>
        </w:rPr>
        <w:t>Przedmioty objęte postępowaniem kwalifikacyjnym dla kandydatów legitymujących się świadectwem dojrzałości uzyskanym w systemie „starej matury”</w:t>
      </w:r>
    </w:p>
    <w:p w14:paraId="1021297D" w14:textId="77777777" w:rsidR="008F3E29" w:rsidRPr="002635AC" w:rsidRDefault="008F3E29" w:rsidP="008F3E2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634155FB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2A</w:t>
      </w:r>
    </w:p>
    <w:tbl>
      <w:tblPr>
        <w:tblW w:w="87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839"/>
        <w:gridCol w:w="4395"/>
      </w:tblGrid>
      <w:tr w:rsidR="008F3E29" w:rsidRPr="002635AC" w14:paraId="4CEAA39D" w14:textId="77777777" w:rsidTr="004A3FD2">
        <w:trPr>
          <w:cantSplit/>
          <w:jc w:val="center"/>
        </w:trPr>
        <w:tc>
          <w:tcPr>
            <w:tcW w:w="559" w:type="dxa"/>
            <w:vMerge w:val="restart"/>
            <w:vAlign w:val="center"/>
          </w:tcPr>
          <w:p w14:paraId="5C8C7984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39" w:type="dxa"/>
            <w:vMerge w:val="restart"/>
            <w:vAlign w:val="center"/>
          </w:tcPr>
          <w:p w14:paraId="141E960C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4395" w:type="dxa"/>
            <w:vAlign w:val="center"/>
          </w:tcPr>
          <w:p w14:paraId="746EFCB5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Konkurs (ranking) średniej ocen uzyskanych</w:t>
            </w:r>
          </w:p>
          <w:p w14:paraId="60E1AE5A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 przedmiotów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na 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</w:t>
            </w:r>
          </w:p>
        </w:tc>
      </w:tr>
      <w:tr w:rsidR="008F3E29" w:rsidRPr="002635AC" w14:paraId="717F4732" w14:textId="77777777" w:rsidTr="004A3FD2">
        <w:trPr>
          <w:cantSplit/>
          <w:trHeight w:val="225"/>
          <w:jc w:val="center"/>
        </w:trPr>
        <w:tc>
          <w:tcPr>
            <w:tcW w:w="559" w:type="dxa"/>
            <w:vMerge/>
            <w:vAlign w:val="center"/>
          </w:tcPr>
          <w:p w14:paraId="60938D9B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9" w:type="dxa"/>
            <w:vMerge/>
          </w:tcPr>
          <w:p w14:paraId="17AC6FC4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D4880BA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Uwzględniane przedmioty</w:t>
            </w:r>
          </w:p>
        </w:tc>
      </w:tr>
      <w:tr w:rsidR="008F3E29" w:rsidRPr="002635AC" w14:paraId="239DBEA9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ADB2B0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50E415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Bioinżynieria produkcji żywności</w:t>
            </w:r>
          </w:p>
        </w:tc>
        <w:tc>
          <w:tcPr>
            <w:tcW w:w="4395" w:type="dxa"/>
            <w:vMerge w:val="restart"/>
            <w:vAlign w:val="center"/>
          </w:tcPr>
          <w:p w14:paraId="0EEDC7B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53130C1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matematyka lub geografia</w:t>
            </w:r>
          </w:p>
          <w:p w14:paraId="1CC3EE6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304D268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A819A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CEE229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395" w:type="dxa"/>
            <w:vMerge/>
            <w:vAlign w:val="center"/>
          </w:tcPr>
          <w:p w14:paraId="66B106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F10D18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ACACFB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190A4A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Gospodarowanie surowcami odnawialnymi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mineralnymi</w:t>
            </w:r>
          </w:p>
        </w:tc>
        <w:tc>
          <w:tcPr>
            <w:tcW w:w="4395" w:type="dxa"/>
            <w:vMerge/>
            <w:vAlign w:val="center"/>
          </w:tcPr>
          <w:p w14:paraId="5509AB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878E19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343241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1CDB1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przetwórstwa żywności</w:t>
            </w:r>
          </w:p>
        </w:tc>
        <w:tc>
          <w:tcPr>
            <w:tcW w:w="4395" w:type="dxa"/>
            <w:vMerge/>
            <w:vAlign w:val="center"/>
          </w:tcPr>
          <w:p w14:paraId="7B25E96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E99992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07487A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185B58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Leśnictwo </w:t>
            </w:r>
          </w:p>
        </w:tc>
        <w:tc>
          <w:tcPr>
            <w:tcW w:w="4395" w:type="dxa"/>
            <w:vMerge/>
            <w:vAlign w:val="center"/>
          </w:tcPr>
          <w:p w14:paraId="21914F3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639485C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59607C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7B5FC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Ochrona środowiska</w:t>
            </w:r>
          </w:p>
        </w:tc>
        <w:tc>
          <w:tcPr>
            <w:tcW w:w="4395" w:type="dxa"/>
            <w:vMerge/>
            <w:vAlign w:val="center"/>
          </w:tcPr>
          <w:p w14:paraId="0BAA102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FA5A1B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E99B5C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9DEA0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Ogrodnictwo</w:t>
            </w:r>
          </w:p>
        </w:tc>
        <w:tc>
          <w:tcPr>
            <w:tcW w:w="4395" w:type="dxa"/>
            <w:vMerge/>
            <w:vAlign w:val="center"/>
          </w:tcPr>
          <w:p w14:paraId="4CB1E4D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83789E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039C27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2E753E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Rolnictwo</w:t>
            </w:r>
          </w:p>
        </w:tc>
        <w:tc>
          <w:tcPr>
            <w:tcW w:w="4395" w:type="dxa"/>
            <w:vMerge/>
            <w:vAlign w:val="center"/>
          </w:tcPr>
          <w:p w14:paraId="2F89E58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24E2D4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5B2CB5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72FDA0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Rybactwo</w:t>
            </w:r>
          </w:p>
        </w:tc>
        <w:tc>
          <w:tcPr>
            <w:tcW w:w="4395" w:type="dxa"/>
            <w:vMerge/>
            <w:vAlign w:val="center"/>
          </w:tcPr>
          <w:p w14:paraId="21CCA1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ED577F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4C2AEE4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6040791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03A2FD2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E5FC0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E68E3B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8F42C1C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6A4CFF2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E75BCD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0023F2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13CC3B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Zootechnika</w:t>
            </w:r>
          </w:p>
        </w:tc>
        <w:tc>
          <w:tcPr>
            <w:tcW w:w="4395" w:type="dxa"/>
            <w:vMerge/>
            <w:vAlign w:val="center"/>
          </w:tcPr>
          <w:p w14:paraId="232DC89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09385C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75D9AE4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B010DB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Zwierzęta w rekreacji, edukacji i terapii</w:t>
            </w:r>
          </w:p>
        </w:tc>
        <w:tc>
          <w:tcPr>
            <w:tcW w:w="4395" w:type="dxa"/>
            <w:vMerge/>
            <w:vAlign w:val="center"/>
          </w:tcPr>
          <w:p w14:paraId="32786A5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4030367" w14:textId="77777777" w:rsidTr="004A3FD2">
        <w:trPr>
          <w:cantSplit/>
          <w:trHeight w:val="958"/>
          <w:jc w:val="center"/>
        </w:trPr>
        <w:tc>
          <w:tcPr>
            <w:tcW w:w="559" w:type="dxa"/>
            <w:vAlign w:val="center"/>
          </w:tcPr>
          <w:p w14:paraId="46803A20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042A9C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Gastronomia – sztuka kulinarna</w:t>
            </w:r>
          </w:p>
        </w:tc>
        <w:tc>
          <w:tcPr>
            <w:tcW w:w="4395" w:type="dxa"/>
            <w:vAlign w:val="center"/>
          </w:tcPr>
          <w:p w14:paraId="5877199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6C1CC25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265773D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Geografia lub historia lub biologia</w:t>
            </w:r>
          </w:p>
        </w:tc>
      </w:tr>
      <w:tr w:rsidR="008F3E29" w:rsidRPr="002635AC" w14:paraId="3F9F9C2F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02A63E2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EABB0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Budownictwo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5B9EA67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706437A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</w:t>
            </w:r>
          </w:p>
          <w:p w14:paraId="4FB721F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2DB35F6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937968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496C8F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Energetyka</w:t>
            </w:r>
          </w:p>
        </w:tc>
        <w:tc>
          <w:tcPr>
            <w:tcW w:w="4395" w:type="dxa"/>
            <w:vMerge/>
            <w:vAlign w:val="center"/>
          </w:tcPr>
          <w:p w14:paraId="77A91C6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1B400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55EDC7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333D6F7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Geodezja i kartografia</w:t>
            </w:r>
          </w:p>
        </w:tc>
        <w:tc>
          <w:tcPr>
            <w:tcW w:w="4395" w:type="dxa"/>
            <w:vMerge/>
            <w:vAlign w:val="center"/>
          </w:tcPr>
          <w:p w14:paraId="56EB049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9E2C2E3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D7481C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9A4317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Gospodarka przestrzenna</w:t>
            </w:r>
          </w:p>
        </w:tc>
        <w:tc>
          <w:tcPr>
            <w:tcW w:w="4395" w:type="dxa"/>
            <w:vMerge/>
            <w:vAlign w:val="center"/>
          </w:tcPr>
          <w:p w14:paraId="0B0BAC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609675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B5B70E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E064F97" w14:textId="77777777" w:rsidR="008F3E29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Inżynieria maszyn rolniczych, spożywczych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>i leśnych</w:t>
            </w:r>
          </w:p>
        </w:tc>
        <w:tc>
          <w:tcPr>
            <w:tcW w:w="4395" w:type="dxa"/>
            <w:vMerge/>
            <w:vAlign w:val="center"/>
          </w:tcPr>
          <w:p w14:paraId="4328246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46A" w:rsidRPr="002635AC" w14:paraId="28D6FC4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1CF8D30" w14:textId="77777777" w:rsidR="00F6646A" w:rsidRPr="002635AC" w:rsidRDefault="00F6646A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2685701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395" w:type="dxa"/>
            <w:vMerge/>
            <w:vAlign w:val="center"/>
          </w:tcPr>
          <w:p w14:paraId="27DEC923" w14:textId="77777777" w:rsidR="00F6646A" w:rsidRPr="002635AC" w:rsidRDefault="00F6646A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EA209CB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5A995BA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85EEFE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informacji</w:t>
            </w:r>
          </w:p>
        </w:tc>
        <w:tc>
          <w:tcPr>
            <w:tcW w:w="4395" w:type="dxa"/>
            <w:vMerge/>
            <w:vAlign w:val="center"/>
          </w:tcPr>
          <w:p w14:paraId="7D26A55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8CFECC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95E8F1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BA3E66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395" w:type="dxa"/>
            <w:vMerge/>
            <w:vAlign w:val="center"/>
          </w:tcPr>
          <w:p w14:paraId="59CAEC1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AC3347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BBB272B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5DA822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Mechanika i budowa maszyn</w:t>
            </w:r>
          </w:p>
        </w:tc>
        <w:tc>
          <w:tcPr>
            <w:tcW w:w="4395" w:type="dxa"/>
            <w:vMerge/>
            <w:vAlign w:val="center"/>
          </w:tcPr>
          <w:p w14:paraId="7ABFCA5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5A7E211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DC09B9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011E9C7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Mechatronika</w:t>
            </w:r>
          </w:p>
        </w:tc>
        <w:tc>
          <w:tcPr>
            <w:tcW w:w="4395" w:type="dxa"/>
            <w:vMerge/>
            <w:vAlign w:val="center"/>
          </w:tcPr>
          <w:p w14:paraId="0E65778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17F1931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49891F5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C245C3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Zarządzanie i inżynieria produkcji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39F184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108C5F5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03F612F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12416C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2EBBA9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</w:t>
            </w:r>
          </w:p>
          <w:p w14:paraId="58619F0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 lub matematyka lub fizyka****</w:t>
            </w:r>
          </w:p>
          <w:p w14:paraId="341FBF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0055674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89F22B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5C04AB9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Biotechnologia</w:t>
            </w:r>
          </w:p>
        </w:tc>
        <w:tc>
          <w:tcPr>
            <w:tcW w:w="4395" w:type="dxa"/>
            <w:vMerge/>
            <w:vAlign w:val="center"/>
          </w:tcPr>
          <w:p w14:paraId="3A378E2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5539E7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766F07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3240CD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Dietetyka</w:t>
            </w:r>
          </w:p>
        </w:tc>
        <w:tc>
          <w:tcPr>
            <w:tcW w:w="4395" w:type="dxa"/>
            <w:vMerge/>
            <w:vAlign w:val="center"/>
          </w:tcPr>
          <w:p w14:paraId="490DE69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1C614C8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3F25DB8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40241A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Mikrobiologia</w:t>
            </w:r>
          </w:p>
        </w:tc>
        <w:tc>
          <w:tcPr>
            <w:tcW w:w="4395" w:type="dxa"/>
            <w:vMerge/>
            <w:vAlign w:val="center"/>
          </w:tcPr>
          <w:p w14:paraId="459E378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08B8F0E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718207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3A2269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Pielęgniarstwo</w:t>
            </w:r>
          </w:p>
        </w:tc>
        <w:tc>
          <w:tcPr>
            <w:tcW w:w="4395" w:type="dxa"/>
            <w:vMerge/>
            <w:vAlign w:val="center"/>
          </w:tcPr>
          <w:p w14:paraId="3EAFFD0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5391BC6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4FBA97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5A0CF2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Położnictwo</w:t>
            </w:r>
          </w:p>
        </w:tc>
        <w:tc>
          <w:tcPr>
            <w:tcW w:w="4395" w:type="dxa"/>
            <w:vMerge/>
            <w:vAlign w:val="center"/>
          </w:tcPr>
          <w:p w14:paraId="45374AB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F0DE0F2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AEB72F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5A647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Ratownictwo medyczne</w:t>
            </w:r>
          </w:p>
        </w:tc>
        <w:tc>
          <w:tcPr>
            <w:tcW w:w="4395" w:type="dxa"/>
            <w:vMerge/>
            <w:vAlign w:val="center"/>
          </w:tcPr>
          <w:p w14:paraId="7708FE3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109F517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27B70B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49FFD4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Weterynaria 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58C4CD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C118EF" w14:textId="77777777" w:rsidTr="004A3FD2">
        <w:trPr>
          <w:cantSplit/>
          <w:trHeight w:val="1033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60C3E0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EB5A2F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Turystyka i rekreacja</w:t>
            </w:r>
          </w:p>
        </w:tc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14:paraId="7939853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2EB8849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biologia*</w:t>
            </w:r>
          </w:p>
          <w:p w14:paraId="77C482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3D04C72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2E666D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C04DE3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Analiza i kreowanie trendów</w:t>
            </w:r>
          </w:p>
        </w:tc>
        <w:tc>
          <w:tcPr>
            <w:tcW w:w="4395" w:type="dxa"/>
            <w:vMerge w:val="restart"/>
            <w:vAlign w:val="center"/>
          </w:tcPr>
          <w:p w14:paraId="71CCB03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5491844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6D8C5E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732615" w:rsidRPr="002635AC" w14:paraId="48B28C74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B58D3A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35a.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9BC4ECA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Analityka i zarządzanie publiczne</w:t>
            </w:r>
          </w:p>
        </w:tc>
        <w:tc>
          <w:tcPr>
            <w:tcW w:w="4395" w:type="dxa"/>
            <w:vMerge/>
            <w:vAlign w:val="center"/>
          </w:tcPr>
          <w:p w14:paraId="682759F2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85034D4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4C31B6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C0003E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narodowe</w:t>
            </w:r>
          </w:p>
        </w:tc>
        <w:tc>
          <w:tcPr>
            <w:tcW w:w="4395" w:type="dxa"/>
            <w:vMerge/>
            <w:vAlign w:val="center"/>
          </w:tcPr>
          <w:p w14:paraId="37A2B6E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DEF165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807929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58F822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4395" w:type="dxa"/>
            <w:vMerge/>
            <w:vAlign w:val="center"/>
          </w:tcPr>
          <w:p w14:paraId="3D80B6B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52601860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8393C2F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6C6A77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Ekonomia</w:t>
            </w:r>
          </w:p>
        </w:tc>
        <w:tc>
          <w:tcPr>
            <w:tcW w:w="4395" w:type="dxa"/>
            <w:vMerge/>
            <w:vAlign w:val="center"/>
          </w:tcPr>
          <w:p w14:paraId="7E13A2F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5A02BD7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B9406B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8D1C31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395" w:type="dxa"/>
            <w:vMerge/>
            <w:vAlign w:val="center"/>
          </w:tcPr>
          <w:p w14:paraId="7237115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EC9D6F6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CBEA1A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284C9FF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Lingwistyka w biznesie</w:t>
            </w:r>
          </w:p>
        </w:tc>
        <w:tc>
          <w:tcPr>
            <w:tcW w:w="4395" w:type="dxa"/>
            <w:vMerge/>
            <w:vAlign w:val="center"/>
          </w:tcPr>
          <w:p w14:paraId="1EA1C33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8B192F2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604882F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8D62C2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Politologia</w:t>
            </w:r>
          </w:p>
        </w:tc>
        <w:tc>
          <w:tcPr>
            <w:tcW w:w="4395" w:type="dxa"/>
            <w:vMerge/>
            <w:vAlign w:val="center"/>
          </w:tcPr>
          <w:p w14:paraId="2B67D05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6D16F9B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F5F1DD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5F0979DB" w14:textId="77777777" w:rsidR="008F3E29" w:rsidRPr="002635AC" w:rsidRDefault="00413507" w:rsidP="004A3FD2">
            <w:pPr>
              <w:spacing w:after="0" w:line="240" w:lineRule="auto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2635AC">
              <w:rPr>
                <w:rFonts w:ascii="Times New Roman" w:hAnsi="Times New Roman"/>
                <w:i/>
                <w:iCs/>
                <w:sz w:val="20"/>
                <w:szCs w:val="20"/>
              </w:rPr>
              <w:t>Skreślono</w:t>
            </w:r>
          </w:p>
        </w:tc>
        <w:tc>
          <w:tcPr>
            <w:tcW w:w="4395" w:type="dxa"/>
            <w:vMerge/>
            <w:vAlign w:val="center"/>
          </w:tcPr>
          <w:p w14:paraId="0994A6D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1F6DD564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4BB35D8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3B18FF0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Wojskoznawstwo </w:t>
            </w:r>
          </w:p>
        </w:tc>
        <w:tc>
          <w:tcPr>
            <w:tcW w:w="4395" w:type="dxa"/>
            <w:vMerge/>
            <w:vAlign w:val="center"/>
          </w:tcPr>
          <w:p w14:paraId="48FCA5B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DA5E75F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3A01F7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40E4E72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Zarządzanie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2884E73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129E76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30A9CD34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7D32056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</w:t>
            </w:r>
          </w:p>
        </w:tc>
        <w:tc>
          <w:tcPr>
            <w:tcW w:w="4395" w:type="dxa"/>
            <w:vMerge w:val="restart"/>
            <w:vAlign w:val="center"/>
          </w:tcPr>
          <w:p w14:paraId="03052A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wiedza o społeczeństwie</w:t>
            </w:r>
          </w:p>
          <w:p w14:paraId="7841854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 lub chemia lub fizyka****</w:t>
            </w:r>
          </w:p>
          <w:p w14:paraId="04A3F63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7550608A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5F9F86E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6072B0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Administracja i cyfryzacja</w:t>
            </w:r>
          </w:p>
        </w:tc>
        <w:tc>
          <w:tcPr>
            <w:tcW w:w="4395" w:type="dxa"/>
            <w:vMerge/>
            <w:vAlign w:val="center"/>
          </w:tcPr>
          <w:p w14:paraId="5C098C1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B36B6C9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27947696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596141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wewnętrzne</w:t>
            </w:r>
          </w:p>
        </w:tc>
        <w:tc>
          <w:tcPr>
            <w:tcW w:w="4395" w:type="dxa"/>
            <w:vMerge/>
            <w:vAlign w:val="center"/>
          </w:tcPr>
          <w:p w14:paraId="698C6CC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65CCC425" w14:textId="77777777" w:rsidTr="004A3FD2">
        <w:trPr>
          <w:cantSplit/>
          <w:trHeight w:val="60"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0D0F0D5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47a.</w:t>
            </w: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157FB805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Kryminologia</w:t>
            </w:r>
          </w:p>
        </w:tc>
        <w:tc>
          <w:tcPr>
            <w:tcW w:w="4395" w:type="dxa"/>
            <w:vMerge/>
            <w:vAlign w:val="center"/>
          </w:tcPr>
          <w:p w14:paraId="5FC3637E" w14:textId="77777777" w:rsidR="00732615" w:rsidRPr="002635AC" w:rsidRDefault="00732615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1770818" w14:textId="77777777" w:rsidTr="004A3FD2">
        <w:trPr>
          <w:cantSplit/>
          <w:jc w:val="center"/>
        </w:trPr>
        <w:tc>
          <w:tcPr>
            <w:tcW w:w="559" w:type="dxa"/>
            <w:tcBorders>
              <w:bottom w:val="single" w:sz="8" w:space="0" w:color="auto"/>
            </w:tcBorders>
            <w:vAlign w:val="center"/>
          </w:tcPr>
          <w:p w14:paraId="7B8DA471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bottom w:val="single" w:sz="8" w:space="0" w:color="auto"/>
            </w:tcBorders>
            <w:vAlign w:val="center"/>
          </w:tcPr>
          <w:p w14:paraId="03EA7D9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Prawo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55DFB03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4BF96B7C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</w:tcBorders>
            <w:vAlign w:val="center"/>
          </w:tcPr>
          <w:p w14:paraId="4E7E2E59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59C4FD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Filozofia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754E3A1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</w:t>
            </w:r>
            <w:r w:rsidRPr="002635AC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Historia lub wiedza o społeczeństwie lub filozofia lub język łaciński</w:t>
            </w:r>
          </w:p>
          <w:p w14:paraId="5518ACF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2EB0B416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2E2DD02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A9D566E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109806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Nauki o rodzinie</w:t>
            </w:r>
          </w:p>
        </w:tc>
        <w:tc>
          <w:tcPr>
            <w:tcW w:w="4395" w:type="dxa"/>
            <w:vMerge/>
            <w:vAlign w:val="center"/>
          </w:tcPr>
          <w:p w14:paraId="248F72A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D5B9F55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E97221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77038F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Pedagogika </w:t>
            </w:r>
          </w:p>
        </w:tc>
        <w:tc>
          <w:tcPr>
            <w:tcW w:w="4395" w:type="dxa"/>
            <w:vMerge/>
            <w:vAlign w:val="center"/>
          </w:tcPr>
          <w:p w14:paraId="5EA4A50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27D1FF5A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EFC7D02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7549CC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specjalna</w:t>
            </w:r>
          </w:p>
        </w:tc>
        <w:tc>
          <w:tcPr>
            <w:tcW w:w="4395" w:type="dxa"/>
            <w:vMerge/>
            <w:vAlign w:val="center"/>
          </w:tcPr>
          <w:p w14:paraId="340E68A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0BA3B80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3E3DDF03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66A13C3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Pedagogika przedszkolna i wczesnoszkolna</w:t>
            </w:r>
          </w:p>
        </w:tc>
        <w:tc>
          <w:tcPr>
            <w:tcW w:w="4395" w:type="dxa"/>
            <w:vMerge/>
            <w:vAlign w:val="center"/>
          </w:tcPr>
          <w:p w14:paraId="5290312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0092DC0D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038955ED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46B20FF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Praca socjalna</w:t>
            </w:r>
          </w:p>
        </w:tc>
        <w:tc>
          <w:tcPr>
            <w:tcW w:w="4395" w:type="dxa"/>
            <w:vMerge/>
            <w:vAlign w:val="center"/>
          </w:tcPr>
          <w:p w14:paraId="381B0B7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6DD1C63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1D1084B7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DC0177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Socjologia</w:t>
            </w:r>
          </w:p>
        </w:tc>
        <w:tc>
          <w:tcPr>
            <w:tcW w:w="4395" w:type="dxa"/>
            <w:vMerge/>
            <w:vAlign w:val="center"/>
          </w:tcPr>
          <w:p w14:paraId="6D51951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7022028F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23AF3F2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15173E3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Teologia</w:t>
            </w:r>
          </w:p>
        </w:tc>
        <w:tc>
          <w:tcPr>
            <w:tcW w:w="4395" w:type="dxa"/>
            <w:vMerge/>
            <w:tcBorders>
              <w:bottom w:val="single" w:sz="8" w:space="0" w:color="auto"/>
            </w:tcBorders>
            <w:vAlign w:val="center"/>
          </w:tcPr>
          <w:p w14:paraId="37B9DB6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E29" w:rsidRPr="002635AC" w14:paraId="3B4EBCEB" w14:textId="77777777" w:rsidTr="004A3FD2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3C91E7C" w14:textId="77777777" w:rsidR="008F3E29" w:rsidRPr="002635AC" w:rsidRDefault="008F3E29" w:rsidP="0011090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</w:tcBorders>
            <w:vAlign w:val="center"/>
          </w:tcPr>
          <w:p w14:paraId="35A362A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polska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580D42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polski</w:t>
            </w:r>
          </w:p>
          <w:p w14:paraId="0FB6E5F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geografia lub filozofia lub język łaciński</w:t>
            </w:r>
          </w:p>
          <w:p w14:paraId="76A1E15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074AD10F" w14:textId="77777777" w:rsidTr="00732615">
        <w:trPr>
          <w:cantSplit/>
          <w:trHeight w:val="327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B2560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58a.</w:t>
            </w:r>
          </w:p>
        </w:tc>
        <w:tc>
          <w:tcPr>
            <w:tcW w:w="3839" w:type="dxa"/>
            <w:vAlign w:val="center"/>
          </w:tcPr>
          <w:p w14:paraId="129ABEB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5592E4C5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angielski</w:t>
            </w:r>
          </w:p>
          <w:p w14:paraId="7F5F2A3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00E25E5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0DCDFFEE" w14:textId="77777777" w:rsidTr="00497DBE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42D39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58b.</w:t>
            </w:r>
          </w:p>
        </w:tc>
        <w:tc>
          <w:tcPr>
            <w:tcW w:w="3839" w:type="dxa"/>
            <w:vAlign w:val="center"/>
          </w:tcPr>
          <w:p w14:paraId="0ABB199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angielska w zakresie nauczania języka</w:t>
            </w:r>
          </w:p>
        </w:tc>
        <w:tc>
          <w:tcPr>
            <w:tcW w:w="4395" w:type="dxa"/>
            <w:vMerge/>
            <w:vAlign w:val="center"/>
          </w:tcPr>
          <w:p w14:paraId="46D2532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2A3A3963" w14:textId="77777777" w:rsidTr="00732615">
        <w:trPr>
          <w:cantSplit/>
          <w:trHeight w:val="512"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2DFF65F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58c.</w:t>
            </w:r>
          </w:p>
        </w:tc>
        <w:tc>
          <w:tcPr>
            <w:tcW w:w="3839" w:type="dxa"/>
            <w:vAlign w:val="center"/>
          </w:tcPr>
          <w:p w14:paraId="54FB7B1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germańska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14:paraId="4EAE26B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Język obcy nowożytny***</w:t>
            </w:r>
          </w:p>
          <w:p w14:paraId="0A1093B4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Historia lub matematyka lub geografia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lub język łaciński</w:t>
            </w:r>
          </w:p>
          <w:p w14:paraId="38FF039C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</w:t>
            </w:r>
          </w:p>
        </w:tc>
      </w:tr>
      <w:tr w:rsidR="00732615" w:rsidRPr="002635AC" w14:paraId="744DAAD4" w14:textId="77777777" w:rsidTr="00506E5F">
        <w:trPr>
          <w:cantSplit/>
          <w:jc w:val="center"/>
        </w:trPr>
        <w:tc>
          <w:tcPr>
            <w:tcW w:w="55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6B849E8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58d.</w:t>
            </w:r>
          </w:p>
        </w:tc>
        <w:tc>
          <w:tcPr>
            <w:tcW w:w="3839" w:type="dxa"/>
            <w:vAlign w:val="center"/>
          </w:tcPr>
          <w:p w14:paraId="36F812F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Filologia rosyjska</w:t>
            </w:r>
          </w:p>
        </w:tc>
        <w:tc>
          <w:tcPr>
            <w:tcW w:w="4395" w:type="dxa"/>
            <w:vMerge/>
            <w:vAlign w:val="center"/>
          </w:tcPr>
          <w:p w14:paraId="65FB49D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2615" w:rsidRPr="002635AC" w14:paraId="46201E97" w14:textId="77777777" w:rsidTr="004A3FD2">
        <w:trPr>
          <w:cantSplit/>
          <w:jc w:val="center"/>
        </w:trPr>
        <w:tc>
          <w:tcPr>
            <w:tcW w:w="559" w:type="dxa"/>
            <w:vAlign w:val="center"/>
          </w:tcPr>
          <w:p w14:paraId="629F7768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B4BC4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- studia w języku polskim</w:t>
            </w:r>
          </w:p>
        </w:tc>
        <w:tc>
          <w:tcPr>
            <w:tcW w:w="4395" w:type="dxa"/>
            <w:vAlign w:val="center"/>
          </w:tcPr>
          <w:p w14:paraId="22A8C8E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</w:t>
            </w:r>
          </w:p>
          <w:p w14:paraId="403084E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Chemia</w:t>
            </w:r>
          </w:p>
          <w:p w14:paraId="2067B89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Fizyka**** lub matematyka</w:t>
            </w:r>
          </w:p>
        </w:tc>
      </w:tr>
      <w:tr w:rsidR="00732615" w:rsidRPr="002635AC" w14:paraId="69704080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59425C1F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D5063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Kierunek lekarski – studia w języku angielskim</w:t>
            </w:r>
          </w:p>
        </w:tc>
        <w:tc>
          <w:tcPr>
            <w:tcW w:w="4395" w:type="dxa"/>
            <w:vAlign w:val="center"/>
          </w:tcPr>
          <w:p w14:paraId="445CA74D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Biologia </w:t>
            </w:r>
          </w:p>
          <w:p w14:paraId="318B12B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angielski</w:t>
            </w:r>
          </w:p>
          <w:p w14:paraId="3F598C8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Chemia lub matematyka lub fizyka****</w:t>
            </w:r>
          </w:p>
        </w:tc>
      </w:tr>
      <w:tr w:rsidR="00732615" w:rsidRPr="002635AC" w14:paraId="343022AC" w14:textId="77777777" w:rsidTr="004A3FD2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12675036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vAlign w:val="center"/>
          </w:tcPr>
          <w:p w14:paraId="207CD5B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Inżynieria środowiska</w:t>
            </w:r>
          </w:p>
        </w:tc>
        <w:tc>
          <w:tcPr>
            <w:tcW w:w="4395" w:type="dxa"/>
            <w:vAlign w:val="center"/>
          </w:tcPr>
          <w:p w14:paraId="701F02B3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Matematyka lub geografia lub informatyka</w:t>
            </w:r>
          </w:p>
          <w:p w14:paraId="70B78296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Fizyka**** lub chemia lub biologia*</w:t>
            </w:r>
          </w:p>
          <w:p w14:paraId="4B19B48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31C45451" w14:textId="77777777" w:rsidTr="00AF171F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35AEE2B9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3C9C9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Psychologia </w:t>
            </w:r>
          </w:p>
        </w:tc>
        <w:tc>
          <w:tcPr>
            <w:tcW w:w="4395" w:type="dxa"/>
            <w:tcBorders>
              <w:top w:val="single" w:sz="8" w:space="0" w:color="auto"/>
            </w:tcBorders>
            <w:vAlign w:val="center"/>
          </w:tcPr>
          <w:p w14:paraId="5D4F137B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1. Język polski lub język obcy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nowożytny*,</w:t>
            </w:r>
          </w:p>
          <w:p w14:paraId="3DAB475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Matematyka lub biologia lub chemia, </w:t>
            </w:r>
          </w:p>
          <w:p w14:paraId="6EDD1039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Wiedza o społeczeństwie lub historia,  </w:t>
            </w:r>
          </w:p>
        </w:tc>
      </w:tr>
      <w:tr w:rsidR="002635AC" w:rsidRPr="002635AC" w14:paraId="722E6E50" w14:textId="77777777" w:rsidTr="00413507">
        <w:trPr>
          <w:cantSplit/>
          <w:trHeight w:val="483"/>
          <w:jc w:val="center"/>
        </w:trPr>
        <w:tc>
          <w:tcPr>
            <w:tcW w:w="559" w:type="dxa"/>
            <w:vAlign w:val="center"/>
          </w:tcPr>
          <w:p w14:paraId="53E379C5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C36C4E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Bezpieczeństwo i certyfikacja żywności</w:t>
            </w:r>
          </w:p>
        </w:tc>
        <w:tc>
          <w:tcPr>
            <w:tcW w:w="4395" w:type="dxa"/>
            <w:vMerge w:val="restart"/>
            <w:vAlign w:val="center"/>
          </w:tcPr>
          <w:p w14:paraId="5C1EE232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chemia**</w:t>
            </w:r>
          </w:p>
          <w:p w14:paraId="27D88DA7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2. Fizyka**** lub matematyka lub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br/>
              <w:t xml:space="preserve">    geografia</w:t>
            </w:r>
          </w:p>
          <w:p w14:paraId="39BF1251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732615" w:rsidRPr="002635AC" w14:paraId="4A4E3D19" w14:textId="77777777" w:rsidTr="00E41621">
        <w:trPr>
          <w:cantSplit/>
          <w:trHeight w:val="300"/>
          <w:jc w:val="center"/>
        </w:trPr>
        <w:tc>
          <w:tcPr>
            <w:tcW w:w="559" w:type="dxa"/>
            <w:vAlign w:val="center"/>
          </w:tcPr>
          <w:p w14:paraId="7A4AD870" w14:textId="77777777" w:rsidR="00732615" w:rsidRPr="002635AC" w:rsidRDefault="00732615" w:rsidP="00732615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5E37C0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Technologia żywności i żywienie człowieka</w:t>
            </w:r>
          </w:p>
        </w:tc>
        <w:tc>
          <w:tcPr>
            <w:tcW w:w="4395" w:type="dxa"/>
            <w:vMerge/>
            <w:vAlign w:val="center"/>
          </w:tcPr>
          <w:p w14:paraId="4D8D8C5A" w14:textId="77777777" w:rsidR="00732615" w:rsidRPr="002635AC" w:rsidRDefault="00732615" w:rsidP="00732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AD135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 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 posiadającego status obligatoryjnego</w:t>
      </w:r>
    </w:p>
    <w:p w14:paraId="0688B207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  </w:t>
      </w:r>
      <w:r w:rsidR="008F3E29" w:rsidRPr="002635AC">
        <w:rPr>
          <w:rFonts w:ascii="Times New Roman" w:hAnsi="Times New Roman"/>
          <w:sz w:val="24"/>
          <w:szCs w:val="24"/>
        </w:rPr>
        <w:t>**</w:t>
      </w:r>
      <w:r w:rsidR="008F3E29" w:rsidRPr="002635AC">
        <w:rPr>
          <w:rFonts w:ascii="Times New Roman" w:hAnsi="Times New Roman"/>
          <w:sz w:val="24"/>
          <w:szCs w:val="24"/>
        </w:rPr>
        <w:tab/>
        <w:t>na kierunku towaroznawstwo w przypadku niewystępowania na świadectwie dojrzałości oceny z przedmiotu „chemia”, do obliczania średniej uwzględnia się ocenę z przedmiotu „towaroznawstwo”</w:t>
      </w:r>
    </w:p>
    <w:p w14:paraId="45226CDE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  </w:t>
      </w:r>
      <w:r w:rsidR="008F3E29" w:rsidRPr="002635AC">
        <w:rPr>
          <w:rFonts w:ascii="Times New Roman" w:hAnsi="Times New Roman"/>
          <w:sz w:val="24"/>
          <w:szCs w:val="24"/>
        </w:rPr>
        <w:t>***    jeden język obcy w konkursie świadectw do wyboru przez kandydata</w:t>
      </w:r>
    </w:p>
    <w:p w14:paraId="54B74E93" w14:textId="77777777" w:rsidR="008F3E29" w:rsidRPr="002635AC" w:rsidRDefault="004A3FD2" w:rsidP="004A3FD2">
      <w:pPr>
        <w:spacing w:after="0" w:line="240" w:lineRule="auto"/>
        <w:ind w:left="709" w:hanging="851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>****    lub fizyka z astronomią</w:t>
      </w:r>
    </w:p>
    <w:p w14:paraId="174E33A6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E201D68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2114D7CE" w14:textId="77777777" w:rsidR="004A3FD2" w:rsidRPr="002635AC" w:rsidRDefault="004A3FD2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37A7B614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r w:rsidRPr="002635AC">
        <w:rPr>
          <w:rFonts w:ascii="Times New Roman" w:hAnsi="Times New Roman"/>
          <w:sz w:val="24"/>
          <w:szCs w:val="24"/>
          <w:u w:val="single"/>
        </w:rPr>
        <w:t>Załącznik 2B</w:t>
      </w:r>
    </w:p>
    <w:tbl>
      <w:tblPr>
        <w:tblW w:w="92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355"/>
        <w:gridCol w:w="2694"/>
        <w:gridCol w:w="3536"/>
      </w:tblGrid>
      <w:tr w:rsidR="008F3E29" w:rsidRPr="002635AC" w14:paraId="60766B2E" w14:textId="77777777" w:rsidTr="008F3E29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14:paraId="3800F89B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55" w:type="dxa"/>
            <w:vMerge w:val="restart"/>
            <w:vAlign w:val="center"/>
          </w:tcPr>
          <w:p w14:paraId="184E15E6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Kierunek studiów</w:t>
            </w:r>
          </w:p>
        </w:tc>
        <w:tc>
          <w:tcPr>
            <w:tcW w:w="6230" w:type="dxa"/>
            <w:gridSpan w:val="2"/>
          </w:tcPr>
          <w:p w14:paraId="06AAC5E4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Postępowanie dwuetapowe</w:t>
            </w:r>
          </w:p>
        </w:tc>
      </w:tr>
      <w:tr w:rsidR="008F3E29" w:rsidRPr="002635AC" w14:paraId="0BC9E85D" w14:textId="77777777" w:rsidTr="008F3E29">
        <w:trPr>
          <w:cantSplit/>
          <w:jc w:val="center"/>
        </w:trPr>
        <w:tc>
          <w:tcPr>
            <w:tcW w:w="648" w:type="dxa"/>
            <w:vMerge/>
            <w:vAlign w:val="center"/>
          </w:tcPr>
          <w:p w14:paraId="39FABC1F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14:paraId="630FC721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6F571CF8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Ocena predyspozycji kandydata</w:t>
            </w:r>
          </w:p>
        </w:tc>
        <w:tc>
          <w:tcPr>
            <w:tcW w:w="3536" w:type="dxa"/>
            <w:vAlign w:val="center"/>
          </w:tcPr>
          <w:p w14:paraId="7BFF4A14" w14:textId="77777777" w:rsidR="008F3E29" w:rsidRPr="002635AC" w:rsidRDefault="008F3E29" w:rsidP="004A3F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Konkurs (ranking) średniej ocen uzyskanych z przedmiotów na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egzaminie dojrzałości </w:t>
            </w:r>
            <w:r w:rsidRPr="002635AC">
              <w:rPr>
                <w:rFonts w:ascii="Times New Roman" w:hAnsi="Times New Roman"/>
                <w:b/>
                <w:bCs/>
                <w:sz w:val="20"/>
                <w:szCs w:val="20"/>
              </w:rPr>
              <w:t>występujących na świadectwie dojrzałości. Uwzględniane przedmioty</w:t>
            </w:r>
          </w:p>
        </w:tc>
      </w:tr>
      <w:tr w:rsidR="008F3E29" w:rsidRPr="002635AC" w14:paraId="06CA9955" w14:textId="77777777" w:rsidTr="008F3E29">
        <w:trPr>
          <w:cantSplit/>
          <w:jc w:val="center"/>
        </w:trPr>
        <w:tc>
          <w:tcPr>
            <w:tcW w:w="648" w:type="dxa"/>
            <w:vAlign w:val="center"/>
          </w:tcPr>
          <w:p w14:paraId="5BE3FE71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55" w:type="dxa"/>
            <w:vAlign w:val="center"/>
          </w:tcPr>
          <w:p w14:paraId="54A519E7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Architektura krajobrazu</w:t>
            </w:r>
            <w:r w:rsidR="004A3FD2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14:paraId="5CDF9F7D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Ocena predyspozycji plastycznych kandydata – ocena 5 prac plastycznych</w:t>
            </w:r>
          </w:p>
        </w:tc>
        <w:tc>
          <w:tcPr>
            <w:tcW w:w="3536" w:type="dxa"/>
            <w:vAlign w:val="center"/>
          </w:tcPr>
          <w:p w14:paraId="09F65FD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chemia</w:t>
            </w:r>
          </w:p>
          <w:p w14:paraId="4BC6B3D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Geografia lub matematyka</w:t>
            </w:r>
          </w:p>
          <w:p w14:paraId="20EEDE1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polski lub język obcy nowożytny***</w:t>
            </w:r>
          </w:p>
        </w:tc>
      </w:tr>
      <w:tr w:rsidR="008F3E29" w:rsidRPr="002635AC" w14:paraId="0E60FB42" w14:textId="77777777" w:rsidTr="008F3E29">
        <w:trPr>
          <w:cantSplit/>
          <w:jc w:val="center"/>
        </w:trPr>
        <w:tc>
          <w:tcPr>
            <w:tcW w:w="648" w:type="dxa"/>
            <w:vAlign w:val="center"/>
          </w:tcPr>
          <w:p w14:paraId="2569133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355" w:type="dxa"/>
            <w:vAlign w:val="center"/>
          </w:tcPr>
          <w:p w14:paraId="4B130DCE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35057619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 zakresie sztuk plastycznych</w:t>
            </w:r>
            <w:r w:rsidR="004A3FD2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4A3FD2"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D9063E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1754EE4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rysunek i malarstwo</w:t>
            </w:r>
          </w:p>
        </w:tc>
        <w:tc>
          <w:tcPr>
            <w:tcW w:w="3536" w:type="dxa"/>
            <w:vAlign w:val="center"/>
          </w:tcPr>
          <w:p w14:paraId="304517F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geografia lub biologia</w:t>
            </w:r>
            <w:r w:rsidR="00F6646A" w:rsidRPr="002635AC">
              <w:rPr>
                <w:rFonts w:ascii="Times New Roman" w:hAnsi="Times New Roman"/>
                <w:sz w:val="20"/>
                <w:szCs w:val="20"/>
              </w:rPr>
              <w:t xml:space="preserve"> lub matematyka</w:t>
            </w:r>
          </w:p>
          <w:p w14:paraId="65B45AB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5308A9A5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0602663B" w14:textId="77777777" w:rsidTr="008F3E29">
        <w:trPr>
          <w:cantSplit/>
          <w:jc w:val="center"/>
        </w:trPr>
        <w:tc>
          <w:tcPr>
            <w:tcW w:w="648" w:type="dxa"/>
            <w:vAlign w:val="center"/>
          </w:tcPr>
          <w:p w14:paraId="3993BE1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55" w:type="dxa"/>
            <w:vAlign w:val="center"/>
          </w:tcPr>
          <w:p w14:paraId="73EF304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Edukacja artystyczna </w:t>
            </w:r>
          </w:p>
          <w:p w14:paraId="3A1CAE33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w zakresie sztuki muzycznej</w:t>
            </w:r>
            <w:r w:rsidR="004A3FD2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14:paraId="7953A53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Egzaminy praktyczne:</w:t>
            </w:r>
          </w:p>
          <w:p w14:paraId="18F6A5F2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</w:t>
            </w:r>
            <w:r w:rsidR="004A3FD2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</w:rPr>
              <w:t>Sprawdzian umiejętności gry na fortepianie lub innym dowolnie wybranym instrumencie</w:t>
            </w:r>
          </w:p>
          <w:p w14:paraId="494902C4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Sprawdzian predyspozycji słuchowych i głosowych</w:t>
            </w:r>
          </w:p>
        </w:tc>
        <w:tc>
          <w:tcPr>
            <w:tcW w:w="3536" w:type="dxa"/>
            <w:vAlign w:val="center"/>
          </w:tcPr>
          <w:p w14:paraId="10FBE87B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Historia lub matematyka lub biologia</w:t>
            </w:r>
          </w:p>
          <w:p w14:paraId="2B1270E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Język polski</w:t>
            </w:r>
          </w:p>
          <w:p w14:paraId="7D822CEC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3. Język obcy nowożytny***</w:t>
            </w:r>
          </w:p>
        </w:tc>
      </w:tr>
      <w:tr w:rsidR="008F3E29" w:rsidRPr="002635AC" w14:paraId="0B050583" w14:textId="77777777" w:rsidTr="008F3E29">
        <w:trPr>
          <w:cantSplit/>
          <w:jc w:val="center"/>
        </w:trPr>
        <w:tc>
          <w:tcPr>
            <w:tcW w:w="648" w:type="dxa"/>
            <w:vAlign w:val="center"/>
          </w:tcPr>
          <w:p w14:paraId="251888B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55" w:type="dxa"/>
            <w:tcBorders>
              <w:bottom w:val="single" w:sz="8" w:space="0" w:color="auto"/>
            </w:tcBorders>
            <w:vAlign w:val="center"/>
          </w:tcPr>
          <w:p w14:paraId="39421040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Logopedia</w:t>
            </w:r>
            <w:r w:rsidR="004A3FD2" w:rsidRPr="002635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35AC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3676486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Test predyspozycji: rozmowa kwalifikacyjna oceniająca predyspozycje do wykonywania zawodu logopedy - ocena wymowy i słuchu.</w:t>
            </w:r>
          </w:p>
        </w:tc>
        <w:tc>
          <w:tcPr>
            <w:tcW w:w="3536" w:type="dxa"/>
            <w:vAlign w:val="center"/>
          </w:tcPr>
          <w:p w14:paraId="72C5945A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1. Biologia* lub fizyka**</w:t>
            </w:r>
          </w:p>
          <w:p w14:paraId="20D92C38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>2. Historia lub wiedza o społeczeństwie</w:t>
            </w:r>
          </w:p>
          <w:p w14:paraId="46822CFF" w14:textId="77777777" w:rsidR="008F3E29" w:rsidRPr="002635AC" w:rsidRDefault="008F3E29" w:rsidP="004A3F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635AC">
              <w:rPr>
                <w:rFonts w:ascii="Times New Roman" w:hAnsi="Times New Roman"/>
                <w:sz w:val="20"/>
                <w:szCs w:val="20"/>
              </w:rPr>
              <w:t xml:space="preserve">3. Język polski lub język obcy nowożytny***. </w:t>
            </w:r>
          </w:p>
        </w:tc>
      </w:tr>
    </w:tbl>
    <w:p w14:paraId="5AB12205" w14:textId="77777777" w:rsidR="008F3E29" w:rsidRPr="002635AC" w:rsidRDefault="002B2608" w:rsidP="002B260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 </w:t>
      </w:r>
      <w:r w:rsidR="008F3E29" w:rsidRPr="002635AC">
        <w:rPr>
          <w:rFonts w:ascii="Times New Roman" w:hAnsi="Times New Roman"/>
          <w:sz w:val="24"/>
          <w:szCs w:val="24"/>
        </w:rPr>
        <w:t xml:space="preserve">* </w:t>
      </w:r>
      <w:r w:rsidR="008F3E29" w:rsidRPr="002635AC">
        <w:rPr>
          <w:rFonts w:ascii="Times New Roman" w:hAnsi="Times New Roman"/>
          <w:sz w:val="24"/>
          <w:szCs w:val="24"/>
        </w:rPr>
        <w:tab/>
        <w:t>w przypadku niewystępowania na świadectwie dojrzałości oceny z przedmiotu „biologia”, do obliczania średniej uwzględnia się ocenę z przedmiotu przystającego do dziedziny nauk biologicznych i posiadającego status obligatoryjnego</w:t>
      </w:r>
    </w:p>
    <w:p w14:paraId="5872F2D4" w14:textId="77777777" w:rsidR="008F3E29" w:rsidRPr="002635AC" w:rsidRDefault="002B2608" w:rsidP="002B260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 </w:t>
      </w:r>
      <w:r w:rsidR="008F3E29" w:rsidRPr="002635AC">
        <w:rPr>
          <w:rFonts w:ascii="Times New Roman" w:hAnsi="Times New Roman"/>
          <w:sz w:val="24"/>
          <w:szCs w:val="24"/>
        </w:rPr>
        <w:t xml:space="preserve">** </w:t>
      </w:r>
      <w:r w:rsidR="008F3E29" w:rsidRPr="002635AC">
        <w:rPr>
          <w:rFonts w:ascii="Times New Roman" w:hAnsi="Times New Roman"/>
          <w:sz w:val="24"/>
          <w:szCs w:val="24"/>
        </w:rPr>
        <w:tab/>
        <w:t>lub fizyka z astronomią</w:t>
      </w:r>
    </w:p>
    <w:p w14:paraId="4CDAA720" w14:textId="77777777" w:rsidR="008F3E29" w:rsidRPr="002635AC" w:rsidRDefault="008F3E29" w:rsidP="002B2608">
      <w:p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 xml:space="preserve">*** </w:t>
      </w:r>
      <w:r w:rsidRPr="002635AC">
        <w:rPr>
          <w:rFonts w:ascii="Times New Roman" w:hAnsi="Times New Roman"/>
          <w:sz w:val="24"/>
          <w:szCs w:val="24"/>
        </w:rPr>
        <w:tab/>
        <w:t>język obcy nowożytny do wyboru przez kandydata</w:t>
      </w:r>
    </w:p>
    <w:p w14:paraId="7B4A56FB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6DF7CBA6" w14:textId="77777777" w:rsidR="008F3E29" w:rsidRPr="002635AC" w:rsidRDefault="008F3E29" w:rsidP="0011090D">
      <w:pPr>
        <w:pStyle w:val="Akapitzlist"/>
        <w:numPr>
          <w:ilvl w:val="1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architektura krajobrazu do konkursu (rankingu) średniej ocen przystępują wyłącznie kandydaci, których prace złożone do oceny predyspozycji plastycznych uzyskały ocenę co najmniej dostateczną.</w:t>
      </w:r>
    </w:p>
    <w:p w14:paraId="564C91DE" w14:textId="77777777" w:rsidR="008F3E29" w:rsidRPr="002635AC" w:rsidRDefault="008F3E29" w:rsidP="0011090D">
      <w:pPr>
        <w:pStyle w:val="Akapitzlist"/>
        <w:numPr>
          <w:ilvl w:val="1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oraz na kierunku edukacja artystyczna w zakresie sztuk plastycznych do konkursu (rankingu) średniej ocen przystępują wyłącznie kandydaci, którzy z egzaminu praktycznego uzyskali ocenę co najmniej dostateczną</w:t>
      </w:r>
    </w:p>
    <w:p w14:paraId="5284E783" w14:textId="77777777" w:rsidR="008F3E29" w:rsidRPr="002635AC" w:rsidRDefault="008F3E29" w:rsidP="0011090D">
      <w:pPr>
        <w:pStyle w:val="Akapitzlist"/>
        <w:numPr>
          <w:ilvl w:val="1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edukacja artystyczna w zakresie sztuki muzycznej do konkursu (rankingu) średniej ocen przystępują wyłącznie kandydaci, którzy z obu egzaminów praktycznych uzyskali oceny co najmniej dostateczne. Do sprawdzianu predyspozycji słuchowych i głosowych przystępują kandydaci, którzy uzyskali co najmniej ocenę dostateczną ze sprawdzianu umiejętności gry na instrumencie</w:t>
      </w:r>
    </w:p>
    <w:p w14:paraId="4FB25BB7" w14:textId="77777777" w:rsidR="008F3E29" w:rsidRPr="002635AC" w:rsidRDefault="008F3E29" w:rsidP="0011090D">
      <w:pPr>
        <w:pStyle w:val="Akapitzlist"/>
        <w:numPr>
          <w:ilvl w:val="1"/>
          <w:numId w:val="3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sz w:val="24"/>
          <w:szCs w:val="24"/>
        </w:rPr>
        <w:t>na kierunku logopedia, do konkursu (rankingu) średniej ocen przystępują wyłącznie kandydaci, którzy uzyskają zaliczenie testu predyspozycji.</w:t>
      </w:r>
    </w:p>
    <w:p w14:paraId="08754E2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174308E1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</w:rPr>
      </w:pPr>
    </w:p>
    <w:p w14:paraId="01B85EC2" w14:textId="77777777" w:rsidR="008F3E29" w:rsidRPr="002635AC" w:rsidRDefault="008F3E29" w:rsidP="008F3E29">
      <w:pPr>
        <w:rPr>
          <w:rFonts w:ascii="Times New Roman" w:hAnsi="Times New Roman"/>
          <w:sz w:val="24"/>
          <w:szCs w:val="24"/>
          <w:u w:val="single"/>
        </w:rPr>
      </w:pPr>
      <w:bookmarkStart w:id="18" w:name="_Hlk513464254"/>
      <w:r w:rsidRPr="002635AC">
        <w:rPr>
          <w:rFonts w:ascii="Times New Roman" w:hAnsi="Times New Roman"/>
          <w:sz w:val="24"/>
          <w:szCs w:val="24"/>
          <w:u w:val="single"/>
        </w:rPr>
        <w:t>Załącznik 3</w:t>
      </w:r>
    </w:p>
    <w:p w14:paraId="1917E2BD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p w14:paraId="44623139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Przeliczniki ocen z świadectw dojrzałości uzyskanych za granicą</w:t>
      </w:r>
    </w:p>
    <w:p w14:paraId="060729E8" w14:textId="77777777" w:rsidR="00413507" w:rsidRPr="002635AC" w:rsidRDefault="00413507" w:rsidP="00413507">
      <w:pPr>
        <w:jc w:val="both"/>
        <w:rPr>
          <w:rFonts w:ascii="Times New Roman" w:hAnsi="Times New Roman"/>
          <w:bCs/>
          <w:sz w:val="24"/>
          <w:szCs w:val="24"/>
        </w:rPr>
      </w:pPr>
      <w:r w:rsidRPr="002635AC">
        <w:rPr>
          <w:rFonts w:ascii="Times New Roman" w:hAnsi="Times New Roman"/>
          <w:bCs/>
          <w:sz w:val="24"/>
          <w:szCs w:val="24"/>
        </w:rPr>
        <w:t>Oceny na świadectwie dojrzałości/maturalnym uzyskanym za granicą, z przedmiotów będących podstawą postępowania kwalifikacyjnego, zostaną przeliczone na punkty rekrutacyjne według zasad:</w:t>
      </w:r>
    </w:p>
    <w:p w14:paraId="5BDF66B9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24749EF3" w14:textId="77777777" w:rsidR="00413507" w:rsidRPr="002635AC" w:rsidRDefault="00413507" w:rsidP="00413507">
      <w:pPr>
        <w:numPr>
          <w:ilvl w:val="0"/>
          <w:numId w:val="16"/>
        </w:numPr>
        <w:ind w:left="284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lastRenderedPageBreak/>
        <w:t xml:space="preserve">Świadectwo dojrzałości/maturalne oceniane w skali 2 (1) - 5, np. </w:t>
      </w:r>
      <w:bookmarkStart w:id="19" w:name="_Hlk30486737"/>
      <w:r w:rsidRPr="002635AC">
        <w:rPr>
          <w:rFonts w:ascii="Times New Roman" w:hAnsi="Times New Roman"/>
          <w:b/>
          <w:bCs/>
          <w:sz w:val="24"/>
          <w:szCs w:val="24"/>
        </w:rPr>
        <w:t>wydane w </w:t>
      </w:r>
      <w:bookmarkEnd w:id="19"/>
      <w:r w:rsidRPr="002635AC">
        <w:rPr>
          <w:rFonts w:ascii="Times New Roman" w:hAnsi="Times New Roman"/>
          <w:b/>
          <w:bCs/>
          <w:sz w:val="24"/>
          <w:szCs w:val="24"/>
        </w:rPr>
        <w:t>Kazachstanie, Rosji (do 2008 roku), Szwecji (do 2013 roku)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410"/>
      </w:tblGrid>
      <w:tr w:rsidR="002635AC" w:rsidRPr="002635AC" w14:paraId="5E400F29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29029EA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</w:t>
            </w:r>
            <w:r w:rsidRPr="002635AC">
              <w:rPr>
                <w:rFonts w:ascii="Times New Roman" w:hAnsi="Times New Roman"/>
                <w:b/>
                <w:bCs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648D465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Skala literowa</w:t>
            </w:r>
          </w:p>
        </w:tc>
        <w:tc>
          <w:tcPr>
            <w:tcW w:w="2410" w:type="dxa"/>
            <w:vAlign w:val="center"/>
          </w:tcPr>
          <w:p w14:paraId="1AD0FB2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A490AA3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A928BB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14:paraId="43077E1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lang w:val="en-US"/>
              </w:rPr>
              <w:t>MVG = pass with special distinction</w:t>
            </w:r>
          </w:p>
        </w:tc>
        <w:tc>
          <w:tcPr>
            <w:tcW w:w="2410" w:type="dxa"/>
            <w:vAlign w:val="center"/>
          </w:tcPr>
          <w:p w14:paraId="117D2D8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314BEA25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2F29BA3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vAlign w:val="center"/>
          </w:tcPr>
          <w:p w14:paraId="6EDA009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G= Pass</w:t>
            </w:r>
          </w:p>
        </w:tc>
        <w:tc>
          <w:tcPr>
            <w:tcW w:w="2410" w:type="dxa"/>
            <w:vAlign w:val="center"/>
          </w:tcPr>
          <w:p w14:paraId="3C55593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2B06709E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4862678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  <w:vAlign w:val="center"/>
          </w:tcPr>
          <w:p w14:paraId="0229A67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VG = Pass with distriction</w:t>
            </w:r>
          </w:p>
        </w:tc>
        <w:tc>
          <w:tcPr>
            <w:tcW w:w="2410" w:type="dxa"/>
            <w:vAlign w:val="center"/>
          </w:tcPr>
          <w:p w14:paraId="12E30A1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29951368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311B359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 (1)</w:t>
            </w:r>
          </w:p>
        </w:tc>
        <w:tc>
          <w:tcPr>
            <w:tcW w:w="2410" w:type="dxa"/>
            <w:vAlign w:val="center"/>
          </w:tcPr>
          <w:p w14:paraId="7BE3B3A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IG</w:t>
            </w:r>
          </w:p>
        </w:tc>
        <w:tc>
          <w:tcPr>
            <w:tcW w:w="2410" w:type="dxa"/>
            <w:vAlign w:val="center"/>
          </w:tcPr>
          <w:p w14:paraId="6970DB2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57165040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E118E6E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2. Świadectwo dojrzałości wydane np. w Rosji od 2009 roku</w:t>
      </w:r>
    </w:p>
    <w:tbl>
      <w:tblPr>
        <w:tblW w:w="4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2635AC" w:rsidRPr="002635AC" w14:paraId="0E637D25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291CA0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</w:t>
            </w: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na świadectwie</w:t>
            </w:r>
          </w:p>
        </w:tc>
        <w:tc>
          <w:tcPr>
            <w:tcW w:w="2410" w:type="dxa"/>
            <w:vAlign w:val="center"/>
          </w:tcPr>
          <w:p w14:paraId="3DFF837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DCBEEFC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9C4B32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14:paraId="2A19E0A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2635AC" w:rsidRPr="002635AC" w14:paraId="5C613187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539C199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14:paraId="268F23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2635AC" w:rsidRPr="002635AC" w14:paraId="2C884CE5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17B5F55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A92CB2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635AC" w:rsidRPr="002635AC" w14:paraId="5417FEE8" w14:textId="77777777" w:rsidTr="00926AB1">
        <w:trPr>
          <w:trHeight w:val="552"/>
          <w:jc w:val="center"/>
        </w:trPr>
        <w:tc>
          <w:tcPr>
            <w:tcW w:w="1809" w:type="dxa"/>
            <w:vAlign w:val="center"/>
          </w:tcPr>
          <w:p w14:paraId="03FAA9B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424E62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379ADF7A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B7C12F4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3. Świadectwa dojrzałości wydane np. w Szwecji od 2013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7FCDC4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1EFE6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B7D7BA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557343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A9B753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323" w:type="dxa"/>
            <w:vAlign w:val="center"/>
          </w:tcPr>
          <w:p w14:paraId="38EDC9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8228AA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D7A4B1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323" w:type="dxa"/>
            <w:vAlign w:val="center"/>
          </w:tcPr>
          <w:p w14:paraId="679E8A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3D8EC62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02F286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323" w:type="dxa"/>
            <w:vAlign w:val="center"/>
          </w:tcPr>
          <w:p w14:paraId="5C2CCBA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66D4C66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95393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323" w:type="dxa"/>
            <w:vAlign w:val="center"/>
          </w:tcPr>
          <w:p w14:paraId="064A2E0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9829B4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BCCC4B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E-</w:t>
            </w:r>
          </w:p>
        </w:tc>
        <w:tc>
          <w:tcPr>
            <w:tcW w:w="2323" w:type="dxa"/>
            <w:vAlign w:val="center"/>
          </w:tcPr>
          <w:p w14:paraId="49A3BC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5090478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28B5E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323" w:type="dxa"/>
            <w:vAlign w:val="center"/>
          </w:tcPr>
          <w:p w14:paraId="07BD524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5FD314E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5962A4" w14:textId="77777777" w:rsidR="00413507" w:rsidRPr="002635AC" w:rsidRDefault="00413507" w:rsidP="00413507">
      <w:pPr>
        <w:ind w:left="360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4. Egzamin EGE w Rosji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787"/>
      </w:tblGrid>
      <w:tr w:rsidR="002635AC" w:rsidRPr="002635AC" w14:paraId="23BA0681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0929F73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EGE</w:t>
            </w:r>
          </w:p>
        </w:tc>
        <w:tc>
          <w:tcPr>
            <w:tcW w:w="3787" w:type="dxa"/>
            <w:vAlign w:val="center"/>
          </w:tcPr>
          <w:p w14:paraId="29FE817B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5628F345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32984CE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3787" w:type="dxa"/>
            <w:vAlign w:val="center"/>
          </w:tcPr>
          <w:p w14:paraId="17CAB25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228CD263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7C09905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60-79</w:t>
            </w:r>
          </w:p>
        </w:tc>
        <w:tc>
          <w:tcPr>
            <w:tcW w:w="3787" w:type="dxa"/>
            <w:vAlign w:val="center"/>
          </w:tcPr>
          <w:p w14:paraId="15F2E6C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635AC" w:rsidRPr="002635AC" w14:paraId="40178A49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0F6FF53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30-59</w:t>
            </w:r>
          </w:p>
        </w:tc>
        <w:tc>
          <w:tcPr>
            <w:tcW w:w="3787" w:type="dxa"/>
            <w:vAlign w:val="center"/>
          </w:tcPr>
          <w:p w14:paraId="551FCD6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3B1F8F6C" w14:textId="77777777" w:rsidTr="00926AB1">
        <w:trPr>
          <w:trHeight w:val="552"/>
          <w:jc w:val="center"/>
        </w:trPr>
        <w:tc>
          <w:tcPr>
            <w:tcW w:w="2842" w:type="dxa"/>
            <w:vAlign w:val="center"/>
          </w:tcPr>
          <w:p w14:paraId="6220F04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30</w:t>
            </w:r>
          </w:p>
        </w:tc>
        <w:tc>
          <w:tcPr>
            <w:tcW w:w="3787" w:type="dxa"/>
            <w:vAlign w:val="center"/>
          </w:tcPr>
          <w:p w14:paraId="24ADD05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4CE03F1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2E7A08FF" w14:textId="77777777" w:rsidR="00413507" w:rsidRPr="002635AC" w:rsidRDefault="00413507" w:rsidP="00413507">
      <w:pPr>
        <w:pStyle w:val="Akapitzlist"/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 USA, Wielkiej Brytanii (ocena z High School Diploma  w USA); ocena z AS-Levels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8C314F4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AB7ED5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0" w:name="_Hlk30415867"/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D17E54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6D8DA4E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F07B7C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5621E65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6FBD3959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DFB952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67958FD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90</w:t>
            </w:r>
          </w:p>
        </w:tc>
      </w:tr>
      <w:tr w:rsidR="002635AC" w:rsidRPr="002635AC" w14:paraId="5B2BA6A7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94DF54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4EC79F0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39D14E5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4A544D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434E9C5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70</w:t>
            </w:r>
          </w:p>
        </w:tc>
      </w:tr>
      <w:tr w:rsidR="002635AC" w:rsidRPr="002635AC" w14:paraId="4DD55D7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DB81091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096048C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65</w:t>
            </w:r>
          </w:p>
        </w:tc>
      </w:tr>
      <w:tr w:rsidR="002635AC" w:rsidRPr="002635AC" w14:paraId="2E8033F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D6FE0F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1816672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60</w:t>
            </w:r>
          </w:p>
        </w:tc>
      </w:tr>
      <w:tr w:rsidR="002635AC" w:rsidRPr="002635AC" w14:paraId="47353AB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7553FD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6C7E5FF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55</w:t>
            </w:r>
          </w:p>
        </w:tc>
      </w:tr>
      <w:tr w:rsidR="002635AC" w:rsidRPr="002635AC" w14:paraId="734C007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60193A6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42E200F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  <w:tr w:rsidR="002635AC" w:rsidRPr="002635AC" w14:paraId="54029DF1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5BB7F7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D+</w:t>
            </w:r>
          </w:p>
        </w:tc>
        <w:tc>
          <w:tcPr>
            <w:tcW w:w="2323" w:type="dxa"/>
            <w:vAlign w:val="center"/>
          </w:tcPr>
          <w:p w14:paraId="45150F8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45</w:t>
            </w:r>
          </w:p>
        </w:tc>
      </w:tr>
      <w:tr w:rsidR="002635AC" w:rsidRPr="002635AC" w14:paraId="12E2137C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371FAD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46B1179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40</w:t>
            </w:r>
          </w:p>
        </w:tc>
      </w:tr>
      <w:tr w:rsidR="002635AC" w:rsidRPr="002635AC" w14:paraId="00986A8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6122E8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02909B0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35</w:t>
            </w:r>
          </w:p>
        </w:tc>
      </w:tr>
      <w:tr w:rsidR="002635AC" w:rsidRPr="002635AC" w14:paraId="006D351B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23AC69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53E12C4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30</w:t>
            </w:r>
          </w:p>
        </w:tc>
      </w:tr>
      <w:bookmarkEnd w:id="20"/>
    </w:tbl>
    <w:p w14:paraId="789B09F2" w14:textId="77777777" w:rsidR="00413507" w:rsidRPr="002635AC" w:rsidRDefault="00413507" w:rsidP="00413507">
      <w:pPr>
        <w:ind w:left="284"/>
        <w:rPr>
          <w:rFonts w:ascii="Times New Roman" w:hAnsi="Times New Roman"/>
          <w:b/>
          <w:bCs/>
          <w:sz w:val="24"/>
          <w:szCs w:val="24"/>
        </w:rPr>
      </w:pPr>
    </w:p>
    <w:p w14:paraId="6ED99182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E – A+, wydane np. w USA, Wielkiej Brytanii (ocena z egzaminu SAT/ACT/AP w USA; ocena z A-Levels </w:t>
      </w:r>
      <w:r w:rsidRPr="002635AC">
        <w:rPr>
          <w:rFonts w:ascii="Times New Roman" w:hAnsi="Times New Roman"/>
          <w:b/>
          <w:bCs/>
          <w:sz w:val="24"/>
          <w:szCs w:val="24"/>
        </w:rPr>
        <w:br/>
        <w:t>w Wielkiej Brytanii)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54E6CD3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BB012B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1CCA3B3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18AF377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CB184D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A, A+, A*</w:t>
            </w:r>
          </w:p>
        </w:tc>
        <w:tc>
          <w:tcPr>
            <w:tcW w:w="2323" w:type="dxa"/>
            <w:vAlign w:val="center"/>
          </w:tcPr>
          <w:p w14:paraId="4141E9B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229AFD90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14F0B0D9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A-</w:t>
            </w:r>
          </w:p>
        </w:tc>
        <w:tc>
          <w:tcPr>
            <w:tcW w:w="2323" w:type="dxa"/>
            <w:vAlign w:val="center"/>
          </w:tcPr>
          <w:p w14:paraId="70BD20A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3B44308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EFE550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B+</w:t>
            </w:r>
          </w:p>
        </w:tc>
        <w:tc>
          <w:tcPr>
            <w:tcW w:w="2323" w:type="dxa"/>
            <w:vAlign w:val="center"/>
          </w:tcPr>
          <w:p w14:paraId="6E11C87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174</w:t>
            </w:r>
          </w:p>
        </w:tc>
      </w:tr>
      <w:tr w:rsidR="002635AC" w:rsidRPr="002635AC" w14:paraId="4D6C609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4207A1C2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</w:t>
            </w:r>
          </w:p>
        </w:tc>
        <w:tc>
          <w:tcPr>
            <w:tcW w:w="2323" w:type="dxa"/>
            <w:vAlign w:val="center"/>
          </w:tcPr>
          <w:p w14:paraId="39D57814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39549C85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1C386EE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B-</w:t>
            </w:r>
          </w:p>
        </w:tc>
        <w:tc>
          <w:tcPr>
            <w:tcW w:w="2323" w:type="dxa"/>
            <w:vAlign w:val="center"/>
          </w:tcPr>
          <w:p w14:paraId="551C4A20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150</w:t>
            </w:r>
          </w:p>
        </w:tc>
      </w:tr>
      <w:tr w:rsidR="002635AC" w:rsidRPr="002635AC" w14:paraId="5881E20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7E056D8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C+</w:t>
            </w:r>
          </w:p>
        </w:tc>
        <w:tc>
          <w:tcPr>
            <w:tcW w:w="2323" w:type="dxa"/>
            <w:vAlign w:val="center"/>
          </w:tcPr>
          <w:p w14:paraId="3148FF96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134</w:t>
            </w:r>
          </w:p>
        </w:tc>
      </w:tr>
      <w:tr w:rsidR="002635AC" w:rsidRPr="002635AC" w14:paraId="48577EAD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09C9EE4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</w:t>
            </w:r>
          </w:p>
        </w:tc>
        <w:tc>
          <w:tcPr>
            <w:tcW w:w="2323" w:type="dxa"/>
            <w:vAlign w:val="center"/>
          </w:tcPr>
          <w:p w14:paraId="22C706AA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199D13AF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FA3814C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C-</w:t>
            </w:r>
          </w:p>
        </w:tc>
        <w:tc>
          <w:tcPr>
            <w:tcW w:w="2323" w:type="dxa"/>
            <w:vAlign w:val="center"/>
          </w:tcPr>
          <w:p w14:paraId="1EA4214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108</w:t>
            </w:r>
          </w:p>
        </w:tc>
      </w:tr>
      <w:tr w:rsidR="002635AC" w:rsidRPr="002635AC" w14:paraId="55FEBA2A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3A08DC3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lastRenderedPageBreak/>
              <w:t>D+</w:t>
            </w:r>
          </w:p>
        </w:tc>
        <w:tc>
          <w:tcPr>
            <w:tcW w:w="2323" w:type="dxa"/>
            <w:vAlign w:val="center"/>
          </w:tcPr>
          <w:p w14:paraId="00F51A4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565A1A0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2838ADF5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</w:t>
            </w:r>
          </w:p>
        </w:tc>
        <w:tc>
          <w:tcPr>
            <w:tcW w:w="2323" w:type="dxa"/>
            <w:vAlign w:val="center"/>
          </w:tcPr>
          <w:p w14:paraId="217666F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01B6A806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9A6679F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D-</w:t>
            </w:r>
          </w:p>
        </w:tc>
        <w:tc>
          <w:tcPr>
            <w:tcW w:w="2323" w:type="dxa"/>
            <w:vAlign w:val="center"/>
          </w:tcPr>
          <w:p w14:paraId="5FE2251D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66</w:t>
            </w:r>
          </w:p>
        </w:tc>
      </w:tr>
      <w:tr w:rsidR="002635AC" w:rsidRPr="002635AC" w14:paraId="02FCF00E" w14:textId="77777777" w:rsidTr="00926AB1">
        <w:trPr>
          <w:trHeight w:val="397"/>
          <w:jc w:val="center"/>
        </w:trPr>
        <w:tc>
          <w:tcPr>
            <w:tcW w:w="2590" w:type="dxa"/>
            <w:vAlign w:val="center"/>
          </w:tcPr>
          <w:p w14:paraId="5758A387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E</w:t>
            </w:r>
          </w:p>
        </w:tc>
        <w:tc>
          <w:tcPr>
            <w:tcW w:w="2323" w:type="dxa"/>
            <w:vAlign w:val="center"/>
          </w:tcPr>
          <w:p w14:paraId="7E865878" w14:textId="77777777" w:rsidR="00413507" w:rsidRPr="002635AC" w:rsidRDefault="00413507" w:rsidP="00926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50</w:t>
            </w:r>
          </w:p>
        </w:tc>
      </w:tr>
    </w:tbl>
    <w:p w14:paraId="3C91F153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E3C563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D3 – A1, wydane np. w Irlandii przed 2017 r.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6543B59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18355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11C324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0E4D3F09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75809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A1</w:t>
            </w:r>
          </w:p>
        </w:tc>
        <w:tc>
          <w:tcPr>
            <w:tcW w:w="2323" w:type="dxa"/>
            <w:vAlign w:val="center"/>
          </w:tcPr>
          <w:p w14:paraId="7ED3616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5A5868C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477E4C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A2</w:t>
            </w:r>
          </w:p>
        </w:tc>
        <w:tc>
          <w:tcPr>
            <w:tcW w:w="2323" w:type="dxa"/>
            <w:vAlign w:val="center"/>
          </w:tcPr>
          <w:p w14:paraId="469196F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188</w:t>
            </w:r>
          </w:p>
        </w:tc>
      </w:tr>
      <w:tr w:rsidR="002635AC" w:rsidRPr="002635AC" w14:paraId="7CF5047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CB964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B1</w:t>
            </w:r>
          </w:p>
        </w:tc>
        <w:tc>
          <w:tcPr>
            <w:tcW w:w="2323" w:type="dxa"/>
            <w:vAlign w:val="center"/>
          </w:tcPr>
          <w:p w14:paraId="3F5A0EC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176</w:t>
            </w:r>
          </w:p>
        </w:tc>
      </w:tr>
      <w:tr w:rsidR="002635AC" w:rsidRPr="002635AC" w14:paraId="453084E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BA0B5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B2</w:t>
            </w:r>
          </w:p>
        </w:tc>
        <w:tc>
          <w:tcPr>
            <w:tcW w:w="2323" w:type="dxa"/>
            <w:vAlign w:val="center"/>
          </w:tcPr>
          <w:p w14:paraId="22522A6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164</w:t>
            </w:r>
          </w:p>
        </w:tc>
      </w:tr>
      <w:tr w:rsidR="002635AC" w:rsidRPr="002635AC" w14:paraId="29B1AE0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6899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B3</w:t>
            </w:r>
          </w:p>
        </w:tc>
        <w:tc>
          <w:tcPr>
            <w:tcW w:w="2323" w:type="dxa"/>
            <w:vAlign w:val="center"/>
          </w:tcPr>
          <w:p w14:paraId="54D27A7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152</w:t>
            </w:r>
          </w:p>
        </w:tc>
      </w:tr>
      <w:tr w:rsidR="002635AC" w:rsidRPr="002635AC" w14:paraId="655164EF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6D36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C1</w:t>
            </w:r>
          </w:p>
        </w:tc>
        <w:tc>
          <w:tcPr>
            <w:tcW w:w="2323" w:type="dxa"/>
            <w:vAlign w:val="center"/>
          </w:tcPr>
          <w:p w14:paraId="18D959A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1C6927A5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9A1C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C2</w:t>
            </w:r>
          </w:p>
        </w:tc>
        <w:tc>
          <w:tcPr>
            <w:tcW w:w="2323" w:type="dxa"/>
            <w:vAlign w:val="center"/>
          </w:tcPr>
          <w:p w14:paraId="79325E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128</w:t>
            </w:r>
          </w:p>
        </w:tc>
      </w:tr>
      <w:tr w:rsidR="002635AC" w:rsidRPr="002635AC" w14:paraId="3BF30E02" w14:textId="77777777" w:rsidTr="00926AB1">
        <w:trPr>
          <w:jc w:val="center"/>
        </w:trPr>
        <w:tc>
          <w:tcPr>
            <w:tcW w:w="2590" w:type="dxa"/>
            <w:vAlign w:val="center"/>
          </w:tcPr>
          <w:p w14:paraId="092294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C3</w:t>
            </w:r>
          </w:p>
        </w:tc>
        <w:tc>
          <w:tcPr>
            <w:tcW w:w="2323" w:type="dxa"/>
            <w:vAlign w:val="center"/>
          </w:tcPr>
          <w:p w14:paraId="0E9D19C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116</w:t>
            </w:r>
          </w:p>
        </w:tc>
      </w:tr>
      <w:tr w:rsidR="002635AC" w:rsidRPr="002635AC" w14:paraId="27AD01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66D425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D1</w:t>
            </w:r>
          </w:p>
        </w:tc>
        <w:tc>
          <w:tcPr>
            <w:tcW w:w="2323" w:type="dxa"/>
            <w:vAlign w:val="center"/>
          </w:tcPr>
          <w:p w14:paraId="5896AE6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104</w:t>
            </w:r>
          </w:p>
        </w:tc>
      </w:tr>
      <w:tr w:rsidR="002635AC" w:rsidRPr="002635AC" w14:paraId="7E93F33D" w14:textId="77777777" w:rsidTr="00926AB1">
        <w:trPr>
          <w:jc w:val="center"/>
        </w:trPr>
        <w:tc>
          <w:tcPr>
            <w:tcW w:w="2590" w:type="dxa"/>
            <w:vAlign w:val="center"/>
          </w:tcPr>
          <w:p w14:paraId="331AB1E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D2</w:t>
            </w:r>
          </w:p>
        </w:tc>
        <w:tc>
          <w:tcPr>
            <w:tcW w:w="2323" w:type="dxa"/>
            <w:vAlign w:val="center"/>
          </w:tcPr>
          <w:p w14:paraId="2228496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92</w:t>
            </w:r>
          </w:p>
        </w:tc>
      </w:tr>
      <w:tr w:rsidR="002635AC" w:rsidRPr="002635AC" w14:paraId="0049F21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CE765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D3</w:t>
            </w:r>
          </w:p>
        </w:tc>
        <w:tc>
          <w:tcPr>
            <w:tcW w:w="2323" w:type="dxa"/>
            <w:vAlign w:val="center"/>
          </w:tcPr>
          <w:p w14:paraId="24342A5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</w:tbl>
    <w:p w14:paraId="2FD896E6" w14:textId="77777777" w:rsidR="00413507" w:rsidRPr="002635AC" w:rsidRDefault="00413507" w:rsidP="00413507">
      <w:pPr>
        <w:ind w:left="284"/>
        <w:rPr>
          <w:rFonts w:ascii="Times New Roman" w:hAnsi="Times New Roman"/>
          <w:sz w:val="24"/>
          <w:szCs w:val="24"/>
        </w:rPr>
      </w:pPr>
    </w:p>
    <w:p w14:paraId="2321C0C9" w14:textId="77777777" w:rsidR="00413507" w:rsidRPr="002635AC" w:rsidRDefault="00413507" w:rsidP="00413507">
      <w:pPr>
        <w:numPr>
          <w:ilvl w:val="0"/>
          <w:numId w:val="44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8 – 1, wydane np. w Irlandii po 2017 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DCA840A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EDAEF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  <w:b/>
                <w:bCs/>
              </w:rPr>
              <w:t>Ocena na świadectwie</w:t>
            </w:r>
          </w:p>
        </w:tc>
        <w:tc>
          <w:tcPr>
            <w:tcW w:w="2323" w:type="dxa"/>
          </w:tcPr>
          <w:p w14:paraId="195E32A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635AC">
              <w:rPr>
                <w:rFonts w:ascii="Times New Roman" w:hAnsi="Times New Roman"/>
                <w:b/>
                <w:bCs/>
              </w:rPr>
              <w:t>Punktacja w UWM</w:t>
            </w:r>
          </w:p>
        </w:tc>
      </w:tr>
      <w:tr w:rsidR="002635AC" w:rsidRPr="002635AC" w14:paraId="59FF291A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385D2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</w:t>
            </w:r>
          </w:p>
        </w:tc>
        <w:tc>
          <w:tcPr>
            <w:tcW w:w="2323" w:type="dxa"/>
            <w:vAlign w:val="center"/>
          </w:tcPr>
          <w:p w14:paraId="2659B1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200</w:t>
            </w:r>
          </w:p>
        </w:tc>
      </w:tr>
      <w:tr w:rsidR="002635AC" w:rsidRPr="002635AC" w14:paraId="536779A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CD8A13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2</w:t>
            </w:r>
          </w:p>
        </w:tc>
        <w:tc>
          <w:tcPr>
            <w:tcW w:w="2323" w:type="dxa"/>
            <w:vAlign w:val="center"/>
          </w:tcPr>
          <w:p w14:paraId="0DAD7B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180</w:t>
            </w:r>
          </w:p>
        </w:tc>
      </w:tr>
      <w:tr w:rsidR="002635AC" w:rsidRPr="002635AC" w14:paraId="14CEF16D" w14:textId="77777777" w:rsidTr="00926AB1">
        <w:trPr>
          <w:jc w:val="center"/>
        </w:trPr>
        <w:tc>
          <w:tcPr>
            <w:tcW w:w="2590" w:type="dxa"/>
            <w:vAlign w:val="center"/>
          </w:tcPr>
          <w:p w14:paraId="43B3A0B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3</w:t>
            </w:r>
          </w:p>
        </w:tc>
        <w:tc>
          <w:tcPr>
            <w:tcW w:w="2323" w:type="dxa"/>
            <w:vAlign w:val="center"/>
          </w:tcPr>
          <w:p w14:paraId="5D294F2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160</w:t>
            </w:r>
          </w:p>
        </w:tc>
      </w:tr>
      <w:tr w:rsidR="002635AC" w:rsidRPr="002635AC" w14:paraId="7A67E09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2109D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4</w:t>
            </w:r>
          </w:p>
        </w:tc>
        <w:tc>
          <w:tcPr>
            <w:tcW w:w="2323" w:type="dxa"/>
            <w:vAlign w:val="center"/>
          </w:tcPr>
          <w:p w14:paraId="32657C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140</w:t>
            </w:r>
          </w:p>
        </w:tc>
      </w:tr>
      <w:tr w:rsidR="002635AC" w:rsidRPr="002635AC" w14:paraId="760006D6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2124D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5</w:t>
            </w:r>
          </w:p>
        </w:tc>
        <w:tc>
          <w:tcPr>
            <w:tcW w:w="2323" w:type="dxa"/>
            <w:vAlign w:val="center"/>
          </w:tcPr>
          <w:p w14:paraId="588EB6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120</w:t>
            </w:r>
          </w:p>
        </w:tc>
      </w:tr>
      <w:tr w:rsidR="002635AC" w:rsidRPr="002635AC" w14:paraId="7660D137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13383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6</w:t>
            </w:r>
          </w:p>
        </w:tc>
        <w:tc>
          <w:tcPr>
            <w:tcW w:w="2323" w:type="dxa"/>
            <w:vAlign w:val="center"/>
          </w:tcPr>
          <w:p w14:paraId="4E60E5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100</w:t>
            </w:r>
          </w:p>
        </w:tc>
      </w:tr>
      <w:tr w:rsidR="002635AC" w:rsidRPr="002635AC" w14:paraId="4ECD04B3" w14:textId="77777777" w:rsidTr="00926AB1">
        <w:trPr>
          <w:jc w:val="center"/>
        </w:trPr>
        <w:tc>
          <w:tcPr>
            <w:tcW w:w="2590" w:type="dxa"/>
            <w:vAlign w:val="center"/>
          </w:tcPr>
          <w:p w14:paraId="7B47264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7</w:t>
            </w:r>
          </w:p>
        </w:tc>
        <w:tc>
          <w:tcPr>
            <w:tcW w:w="2323" w:type="dxa"/>
            <w:vAlign w:val="center"/>
          </w:tcPr>
          <w:p w14:paraId="7395A44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80</w:t>
            </w:r>
          </w:p>
        </w:tc>
      </w:tr>
      <w:tr w:rsidR="002635AC" w:rsidRPr="002635AC" w14:paraId="27C4DF6E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3A221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8</w:t>
            </w:r>
          </w:p>
        </w:tc>
        <w:tc>
          <w:tcPr>
            <w:tcW w:w="2323" w:type="dxa"/>
            <w:vAlign w:val="center"/>
          </w:tcPr>
          <w:p w14:paraId="1339B44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</w:rPr>
            </w:pPr>
            <w:r w:rsidRPr="002635AC">
              <w:rPr>
                <w:rFonts w:ascii="Times New Roman" w:hAnsi="Times New Roman"/>
              </w:rPr>
              <w:t>0</w:t>
            </w:r>
          </w:p>
        </w:tc>
      </w:tr>
    </w:tbl>
    <w:p w14:paraId="46BC532E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41CFEBD8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lastRenderedPageBreak/>
        <w:t>Świadectwo dojrzałości/maturalne oceniane w skali 5 – 1, wydane np. w Austrii, Czechach, Słowacji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ED43062" w14:textId="77777777" w:rsidTr="00926AB1">
        <w:trPr>
          <w:jc w:val="center"/>
        </w:trPr>
        <w:tc>
          <w:tcPr>
            <w:tcW w:w="2590" w:type="dxa"/>
            <w:vAlign w:val="center"/>
          </w:tcPr>
          <w:p w14:paraId="609799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_Hlk30422972"/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32D6A0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4B5EFDD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511CCE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0BCAF8C2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777C11D3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BFAC67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1E45D153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0E1519CF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C4C017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300A16B0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55F279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A8BD2B2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411ECEDB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72DECE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2276590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4C7031A9" w14:textId="77777777" w:rsidR="00413507" w:rsidRPr="002635AC" w:rsidRDefault="00413507" w:rsidP="00926A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21"/>
    </w:tbl>
    <w:p w14:paraId="07E5F87E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1C7AB173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Świadectwa dojrzałości/maturalne wydane w Niemczech w skali 6-1 i </w:t>
      </w:r>
      <w:bookmarkStart w:id="22" w:name="_Hlk30422954"/>
      <w:r w:rsidRPr="002635AC">
        <w:rPr>
          <w:rFonts w:ascii="Times New Roman" w:hAnsi="Times New Roman"/>
          <w:b/>
          <w:bCs/>
          <w:sz w:val="24"/>
          <w:szCs w:val="24"/>
        </w:rPr>
        <w:t>egzamin maturalny (Abiturprüfung) poziom podstawowy</w:t>
      </w:r>
      <w:bookmarkEnd w:id="22"/>
      <w:r w:rsidRPr="002635AC">
        <w:rPr>
          <w:rFonts w:ascii="Times New Roman" w:hAnsi="Times New Roman"/>
          <w:b/>
          <w:bCs/>
          <w:sz w:val="24"/>
          <w:szCs w:val="24"/>
        </w:rPr>
        <w:t xml:space="preserve"> (skala 15-1)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  <w:gridCol w:w="2323"/>
      </w:tblGrid>
      <w:tr w:rsidR="002635AC" w:rsidRPr="002635AC" w14:paraId="775F9C9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F63AA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  <w:vAlign w:val="center"/>
          </w:tcPr>
          <w:p w14:paraId="6635FE0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(Abiturprüfung) poziom podstawowy</w:t>
            </w:r>
          </w:p>
        </w:tc>
        <w:tc>
          <w:tcPr>
            <w:tcW w:w="2323" w:type="dxa"/>
            <w:vAlign w:val="center"/>
          </w:tcPr>
          <w:p w14:paraId="405E29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57ED223" w14:textId="77777777" w:rsidTr="00926AB1">
        <w:trPr>
          <w:jc w:val="center"/>
        </w:trPr>
        <w:tc>
          <w:tcPr>
            <w:tcW w:w="2590" w:type="dxa"/>
            <w:vAlign w:val="center"/>
          </w:tcPr>
          <w:p w14:paraId="2A07FC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14:paraId="0F5BFC4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56EAB71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5F7C04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5047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323" w:type="dxa"/>
          </w:tcPr>
          <w:p w14:paraId="3BE5412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6501ED4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635AC" w:rsidRPr="002635AC" w14:paraId="569B8C42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97A8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14:paraId="412902E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5D6068A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349804B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60A5A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14:paraId="1EBFE42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6-4</w:t>
            </w:r>
          </w:p>
        </w:tc>
        <w:tc>
          <w:tcPr>
            <w:tcW w:w="2323" w:type="dxa"/>
            <w:vAlign w:val="center"/>
          </w:tcPr>
          <w:p w14:paraId="42A0F9B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2E81047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F9E5A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</w:tcPr>
          <w:p w14:paraId="7BEB22B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069F761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07F1090F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958CC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14:paraId="524724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  <w:vAlign w:val="center"/>
          </w:tcPr>
          <w:p w14:paraId="0E5903B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44F53C0C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0F0D69A9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109B2EF2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2C64B662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2EB5977B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maturalny (Abiturprüfung) rozszerzony w Niemczech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A2E0D9E" w14:textId="77777777" w:rsidTr="00926AB1">
        <w:trPr>
          <w:jc w:val="center"/>
        </w:trPr>
        <w:tc>
          <w:tcPr>
            <w:tcW w:w="2590" w:type="dxa"/>
            <w:vAlign w:val="center"/>
          </w:tcPr>
          <w:p w14:paraId="07812746" w14:textId="77777777" w:rsidR="00413507" w:rsidRPr="002635AC" w:rsidRDefault="00413507" w:rsidP="00926AB1">
            <w:pPr>
              <w:ind w:lef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Egzamin maturalny (Abiturprüfung) poziom rozszerzony</w:t>
            </w:r>
          </w:p>
        </w:tc>
        <w:tc>
          <w:tcPr>
            <w:tcW w:w="2323" w:type="dxa"/>
            <w:vAlign w:val="center"/>
          </w:tcPr>
          <w:p w14:paraId="00CC56E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6C51D9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3CD475C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15-13</w:t>
            </w:r>
          </w:p>
        </w:tc>
        <w:tc>
          <w:tcPr>
            <w:tcW w:w="2323" w:type="dxa"/>
            <w:vAlign w:val="center"/>
          </w:tcPr>
          <w:p w14:paraId="45375503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816C50C" w14:textId="77777777" w:rsidTr="00926AB1">
        <w:trPr>
          <w:jc w:val="center"/>
        </w:trPr>
        <w:tc>
          <w:tcPr>
            <w:tcW w:w="2590" w:type="dxa"/>
            <w:vAlign w:val="center"/>
          </w:tcPr>
          <w:p w14:paraId="030D3154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12-10</w:t>
            </w:r>
          </w:p>
        </w:tc>
        <w:tc>
          <w:tcPr>
            <w:tcW w:w="2323" w:type="dxa"/>
            <w:vAlign w:val="center"/>
          </w:tcPr>
          <w:p w14:paraId="2C2A2694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635AC" w:rsidRPr="002635AC" w14:paraId="6DD13F3F" w14:textId="77777777" w:rsidTr="00926AB1">
        <w:trPr>
          <w:jc w:val="center"/>
        </w:trPr>
        <w:tc>
          <w:tcPr>
            <w:tcW w:w="2590" w:type="dxa"/>
            <w:vAlign w:val="center"/>
          </w:tcPr>
          <w:p w14:paraId="4C924090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9-7</w:t>
            </w:r>
          </w:p>
        </w:tc>
        <w:tc>
          <w:tcPr>
            <w:tcW w:w="2323" w:type="dxa"/>
            <w:vAlign w:val="center"/>
          </w:tcPr>
          <w:p w14:paraId="21C3C109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72DE0E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7450F2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6-4</w:t>
            </w:r>
          </w:p>
        </w:tc>
        <w:tc>
          <w:tcPr>
            <w:tcW w:w="2323" w:type="dxa"/>
            <w:vAlign w:val="center"/>
          </w:tcPr>
          <w:p w14:paraId="7C520D88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E4D6F7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DB196C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  <w:tc>
          <w:tcPr>
            <w:tcW w:w="2323" w:type="dxa"/>
            <w:vAlign w:val="center"/>
          </w:tcPr>
          <w:p w14:paraId="2F6B3142" w14:textId="77777777" w:rsidR="00413507" w:rsidRPr="002635AC" w:rsidRDefault="00413507" w:rsidP="00926AB1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3BBA14CD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CBCDDE1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1 – 12, wydane np.  na Ukrainie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E5A6F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2498DF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17C9A8B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65C59D0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74D82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4395D2D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17C9D2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25EE1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6F2C767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5918195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4A4251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182EDE6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635AC" w:rsidRPr="002635AC" w14:paraId="09C7BE7F" w14:textId="77777777" w:rsidTr="00926AB1">
        <w:trPr>
          <w:jc w:val="center"/>
        </w:trPr>
        <w:tc>
          <w:tcPr>
            <w:tcW w:w="2590" w:type="dxa"/>
            <w:vAlign w:val="center"/>
          </w:tcPr>
          <w:p w14:paraId="0C90463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15E192C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7731EC1E" w14:textId="77777777" w:rsidTr="00926AB1">
        <w:trPr>
          <w:jc w:val="center"/>
        </w:trPr>
        <w:tc>
          <w:tcPr>
            <w:tcW w:w="2590" w:type="dxa"/>
            <w:vAlign w:val="center"/>
          </w:tcPr>
          <w:p w14:paraId="4EE3D37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153396E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635AC" w:rsidRPr="002635AC" w14:paraId="6D3372D3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3C3BE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0ED3C4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635AC" w:rsidRPr="002635AC" w14:paraId="3CDB32A8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C8F91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5E09E67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3191F0C5" w14:textId="77777777" w:rsidTr="00926AB1">
        <w:trPr>
          <w:jc w:val="center"/>
        </w:trPr>
        <w:tc>
          <w:tcPr>
            <w:tcW w:w="2590" w:type="dxa"/>
            <w:vAlign w:val="center"/>
          </w:tcPr>
          <w:p w14:paraId="40331F3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04404B3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7CF0498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6CE781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79E262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64EB8408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41D9B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5E4A56A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30ACE6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3523A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3" w:type="dxa"/>
            <w:vAlign w:val="center"/>
          </w:tcPr>
          <w:p w14:paraId="23A5F4C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635AC" w:rsidRPr="002635AC" w14:paraId="77F1B44D" w14:textId="77777777" w:rsidTr="00926AB1">
        <w:trPr>
          <w:jc w:val="center"/>
        </w:trPr>
        <w:tc>
          <w:tcPr>
            <w:tcW w:w="2590" w:type="dxa"/>
            <w:vAlign w:val="center"/>
          </w:tcPr>
          <w:p w14:paraId="742275D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3" w:type="dxa"/>
            <w:vAlign w:val="center"/>
          </w:tcPr>
          <w:p w14:paraId="690ECD9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E9EF2C0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02D35E22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 ZNO na Ukrainie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A5C44F2" w14:textId="77777777" w:rsidTr="00926AB1">
        <w:trPr>
          <w:jc w:val="center"/>
        </w:trPr>
        <w:tc>
          <w:tcPr>
            <w:tcW w:w="2590" w:type="dxa"/>
            <w:vAlign w:val="center"/>
          </w:tcPr>
          <w:p w14:paraId="01CF028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ZNO</w:t>
            </w:r>
          </w:p>
        </w:tc>
        <w:tc>
          <w:tcPr>
            <w:tcW w:w="2323" w:type="dxa"/>
          </w:tcPr>
          <w:p w14:paraId="7DA126D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C9E6D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30CDBC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190-200</w:t>
            </w:r>
          </w:p>
        </w:tc>
        <w:tc>
          <w:tcPr>
            <w:tcW w:w="2323" w:type="dxa"/>
            <w:vAlign w:val="center"/>
          </w:tcPr>
          <w:p w14:paraId="5FBE8FC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61E02170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E2826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180-189</w:t>
            </w:r>
          </w:p>
        </w:tc>
        <w:tc>
          <w:tcPr>
            <w:tcW w:w="2323" w:type="dxa"/>
            <w:vAlign w:val="center"/>
          </w:tcPr>
          <w:p w14:paraId="10B098B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5BC6CCC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E6FA7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170-179</w:t>
            </w:r>
          </w:p>
        </w:tc>
        <w:tc>
          <w:tcPr>
            <w:tcW w:w="2323" w:type="dxa"/>
            <w:vAlign w:val="center"/>
          </w:tcPr>
          <w:p w14:paraId="4C89C13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2635AC" w:rsidRPr="002635AC" w14:paraId="7BF1AEFC" w14:textId="77777777" w:rsidTr="00926AB1">
        <w:trPr>
          <w:jc w:val="center"/>
        </w:trPr>
        <w:tc>
          <w:tcPr>
            <w:tcW w:w="2590" w:type="dxa"/>
            <w:vAlign w:val="center"/>
          </w:tcPr>
          <w:p w14:paraId="74AAA7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160-169</w:t>
            </w:r>
          </w:p>
        </w:tc>
        <w:tc>
          <w:tcPr>
            <w:tcW w:w="2323" w:type="dxa"/>
            <w:vAlign w:val="center"/>
          </w:tcPr>
          <w:p w14:paraId="51EFEA0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635AC" w:rsidRPr="002635AC" w14:paraId="01E15A3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1D2EC5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150-159</w:t>
            </w:r>
          </w:p>
        </w:tc>
        <w:tc>
          <w:tcPr>
            <w:tcW w:w="2323" w:type="dxa"/>
            <w:vAlign w:val="center"/>
          </w:tcPr>
          <w:p w14:paraId="13C1839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1C8676F1" w14:textId="77777777" w:rsidTr="00926AB1">
        <w:trPr>
          <w:jc w:val="center"/>
        </w:trPr>
        <w:tc>
          <w:tcPr>
            <w:tcW w:w="2590" w:type="dxa"/>
            <w:vAlign w:val="center"/>
          </w:tcPr>
          <w:p w14:paraId="3D4E1F0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140-149</w:t>
            </w:r>
          </w:p>
        </w:tc>
        <w:tc>
          <w:tcPr>
            <w:tcW w:w="2323" w:type="dxa"/>
            <w:vAlign w:val="center"/>
          </w:tcPr>
          <w:p w14:paraId="790A55B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2635AC" w:rsidRPr="002635AC" w14:paraId="56ABFCC7" w14:textId="77777777" w:rsidTr="00926AB1">
        <w:trPr>
          <w:jc w:val="center"/>
        </w:trPr>
        <w:tc>
          <w:tcPr>
            <w:tcW w:w="2590" w:type="dxa"/>
            <w:vAlign w:val="center"/>
          </w:tcPr>
          <w:p w14:paraId="6D8DB6F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130-139</w:t>
            </w:r>
          </w:p>
        </w:tc>
        <w:tc>
          <w:tcPr>
            <w:tcW w:w="2323" w:type="dxa"/>
            <w:vAlign w:val="center"/>
          </w:tcPr>
          <w:p w14:paraId="70B1238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7C704075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0D544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120-129</w:t>
            </w:r>
          </w:p>
        </w:tc>
        <w:tc>
          <w:tcPr>
            <w:tcW w:w="2323" w:type="dxa"/>
            <w:vAlign w:val="center"/>
          </w:tcPr>
          <w:p w14:paraId="5D6811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712029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65B08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110-119</w:t>
            </w:r>
          </w:p>
        </w:tc>
        <w:tc>
          <w:tcPr>
            <w:tcW w:w="2323" w:type="dxa"/>
            <w:vAlign w:val="center"/>
          </w:tcPr>
          <w:p w14:paraId="4D31233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0A4D55D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9E03D8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100 - 109</w:t>
            </w:r>
          </w:p>
        </w:tc>
        <w:tc>
          <w:tcPr>
            <w:tcW w:w="2323" w:type="dxa"/>
            <w:vAlign w:val="center"/>
          </w:tcPr>
          <w:p w14:paraId="2AA4AB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14:paraId="53E1CB0D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18379E4C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3 – 10, wydane np.  na Białorusi (Atestat)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481C81B" w14:textId="77777777" w:rsidTr="00926AB1">
        <w:trPr>
          <w:jc w:val="center"/>
        </w:trPr>
        <w:tc>
          <w:tcPr>
            <w:tcW w:w="2590" w:type="dxa"/>
            <w:vAlign w:val="center"/>
          </w:tcPr>
          <w:p w14:paraId="28C084A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CADD99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B4523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71E681A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3308FFA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535B8ECD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7D4F2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3051F61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399F7938" w14:textId="77777777" w:rsidTr="00926AB1">
        <w:trPr>
          <w:jc w:val="center"/>
        </w:trPr>
        <w:tc>
          <w:tcPr>
            <w:tcW w:w="2590" w:type="dxa"/>
            <w:vAlign w:val="center"/>
          </w:tcPr>
          <w:p w14:paraId="7A82274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6E29188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0C84C845" w14:textId="77777777" w:rsidTr="00926AB1">
        <w:trPr>
          <w:jc w:val="center"/>
        </w:trPr>
        <w:tc>
          <w:tcPr>
            <w:tcW w:w="2590" w:type="dxa"/>
            <w:vAlign w:val="center"/>
          </w:tcPr>
          <w:p w14:paraId="35FA226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580680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635AC" w:rsidRPr="002635AC" w14:paraId="730B50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03C61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  <w:vAlign w:val="center"/>
          </w:tcPr>
          <w:p w14:paraId="74D38E6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03323DED" w14:textId="77777777" w:rsidTr="00926AB1">
        <w:trPr>
          <w:jc w:val="center"/>
        </w:trPr>
        <w:tc>
          <w:tcPr>
            <w:tcW w:w="2590" w:type="dxa"/>
            <w:vAlign w:val="center"/>
          </w:tcPr>
          <w:p w14:paraId="141B15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6E10524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635AC" w:rsidRPr="002635AC" w14:paraId="3E06E70B" w14:textId="77777777" w:rsidTr="00926AB1">
        <w:trPr>
          <w:jc w:val="center"/>
        </w:trPr>
        <w:tc>
          <w:tcPr>
            <w:tcW w:w="2590" w:type="dxa"/>
            <w:vAlign w:val="center"/>
          </w:tcPr>
          <w:p w14:paraId="397E5A9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3" w:type="dxa"/>
            <w:vAlign w:val="center"/>
          </w:tcPr>
          <w:p w14:paraId="3F65C36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635AC" w:rsidRPr="002635AC" w14:paraId="31C096D4" w14:textId="77777777" w:rsidTr="00926AB1">
        <w:trPr>
          <w:jc w:val="center"/>
        </w:trPr>
        <w:tc>
          <w:tcPr>
            <w:tcW w:w="2590" w:type="dxa"/>
            <w:vAlign w:val="center"/>
          </w:tcPr>
          <w:p w14:paraId="29DA5E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23" w:type="dxa"/>
            <w:vAlign w:val="center"/>
          </w:tcPr>
          <w:p w14:paraId="3969FAA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44672087" w14:textId="77777777" w:rsidR="00413507" w:rsidRPr="002635AC" w:rsidRDefault="00413507" w:rsidP="00413507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57A8E5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Egzamin CT na Białorusi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AC83392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14F72878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CT</w:t>
            </w:r>
          </w:p>
        </w:tc>
        <w:tc>
          <w:tcPr>
            <w:tcW w:w="2323" w:type="dxa"/>
          </w:tcPr>
          <w:p w14:paraId="68D83DD0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6CD39C1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D6F4E2A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3216913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01C6AB5F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A2D6DFE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2BE16AB0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687ED915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3DA90F4A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19BC5112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1CF3DB1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655AE7A6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6B75B028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1C941A0A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522955ED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16D24B01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5A73B31E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78B7BFB4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3C4266EF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3AC377EB" w14:textId="77777777" w:rsidTr="00926AB1">
        <w:trPr>
          <w:trHeight w:hRule="exact" w:val="454"/>
          <w:jc w:val="center"/>
        </w:trPr>
        <w:tc>
          <w:tcPr>
            <w:tcW w:w="2590" w:type="dxa"/>
          </w:tcPr>
          <w:p w14:paraId="23AB6D00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30-39</w:t>
            </w:r>
          </w:p>
        </w:tc>
        <w:tc>
          <w:tcPr>
            <w:tcW w:w="2323" w:type="dxa"/>
            <w:vAlign w:val="center"/>
          </w:tcPr>
          <w:p w14:paraId="02817072" w14:textId="77777777" w:rsidR="00413507" w:rsidRPr="002635AC" w:rsidRDefault="00413507" w:rsidP="00926AB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14:paraId="77DC362E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56178250" w14:textId="77777777" w:rsidR="00413507" w:rsidRPr="002635AC" w:rsidRDefault="00413507" w:rsidP="00413507">
      <w:pPr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dojrzałości/maturalne oceniane w skali 5 – 10, wydane np. na 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5AB827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EEF1DC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1656A95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9CF32D8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B7EAF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7DBEBFC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1F36D07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DE595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3" w:type="dxa"/>
            <w:vAlign w:val="center"/>
          </w:tcPr>
          <w:p w14:paraId="391551E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635AC" w:rsidRPr="002635AC" w14:paraId="7831B65E" w14:textId="77777777" w:rsidTr="00926AB1">
        <w:trPr>
          <w:jc w:val="center"/>
        </w:trPr>
        <w:tc>
          <w:tcPr>
            <w:tcW w:w="2590" w:type="dxa"/>
            <w:vAlign w:val="center"/>
          </w:tcPr>
          <w:p w14:paraId="72AA46C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3" w:type="dxa"/>
            <w:vAlign w:val="center"/>
          </w:tcPr>
          <w:p w14:paraId="096B65E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635AC" w:rsidRPr="002635AC" w14:paraId="2048B69F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2E37B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23" w:type="dxa"/>
            <w:vAlign w:val="center"/>
          </w:tcPr>
          <w:p w14:paraId="561C8C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635AC" w:rsidRPr="002635AC" w14:paraId="4DBA471D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92AA7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23" w:type="dxa"/>
            <w:vAlign w:val="center"/>
          </w:tcPr>
          <w:p w14:paraId="35A31DC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635AC" w:rsidRPr="002635AC" w14:paraId="4EE40601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470BF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3" w:type="dxa"/>
            <w:vAlign w:val="center"/>
          </w:tcPr>
          <w:p w14:paraId="06A3A45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635AC" w:rsidRPr="002635AC" w14:paraId="27984DD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C725E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 i poniżej</w:t>
            </w:r>
          </w:p>
        </w:tc>
        <w:tc>
          <w:tcPr>
            <w:tcW w:w="2323" w:type="dxa"/>
            <w:vAlign w:val="center"/>
          </w:tcPr>
          <w:p w14:paraId="1F0540E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8EEFC1D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234A9132" w14:textId="77777777" w:rsidR="00413507" w:rsidRPr="002635AC" w:rsidRDefault="00413507" w:rsidP="00413507">
      <w:pPr>
        <w:pStyle w:val="Akapitzlist"/>
        <w:numPr>
          <w:ilvl w:val="0"/>
          <w:numId w:val="44"/>
        </w:numPr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Egzaminy Brandos Atestatas (BA) na Litwie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0FBD095C" w14:textId="77777777" w:rsidTr="00926AB1">
        <w:trPr>
          <w:jc w:val="center"/>
        </w:trPr>
        <w:tc>
          <w:tcPr>
            <w:tcW w:w="2590" w:type="dxa"/>
            <w:vAlign w:val="center"/>
          </w:tcPr>
          <w:p w14:paraId="7EB0E88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BA</w:t>
            </w:r>
          </w:p>
        </w:tc>
        <w:tc>
          <w:tcPr>
            <w:tcW w:w="2323" w:type="dxa"/>
          </w:tcPr>
          <w:p w14:paraId="63D57A2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D65A2E3" w14:textId="77777777" w:rsidTr="00926AB1">
        <w:trPr>
          <w:jc w:val="center"/>
        </w:trPr>
        <w:tc>
          <w:tcPr>
            <w:tcW w:w="2590" w:type="dxa"/>
            <w:vAlign w:val="center"/>
          </w:tcPr>
          <w:p w14:paraId="621CCF4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2323" w:type="dxa"/>
            <w:vAlign w:val="center"/>
          </w:tcPr>
          <w:p w14:paraId="0649EF1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2035273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26C9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80-89</w:t>
            </w:r>
          </w:p>
        </w:tc>
        <w:tc>
          <w:tcPr>
            <w:tcW w:w="2323" w:type="dxa"/>
            <w:vAlign w:val="center"/>
          </w:tcPr>
          <w:p w14:paraId="2E08BC8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2635AC" w:rsidRPr="002635AC" w14:paraId="31A573E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22D335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70-79</w:t>
            </w:r>
          </w:p>
        </w:tc>
        <w:tc>
          <w:tcPr>
            <w:tcW w:w="2323" w:type="dxa"/>
            <w:vAlign w:val="center"/>
          </w:tcPr>
          <w:p w14:paraId="0B17F88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68C12762" w14:textId="77777777" w:rsidTr="00926AB1">
        <w:trPr>
          <w:jc w:val="center"/>
        </w:trPr>
        <w:tc>
          <w:tcPr>
            <w:tcW w:w="2590" w:type="dxa"/>
            <w:vAlign w:val="center"/>
          </w:tcPr>
          <w:p w14:paraId="335B8B1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60-69</w:t>
            </w:r>
          </w:p>
        </w:tc>
        <w:tc>
          <w:tcPr>
            <w:tcW w:w="2323" w:type="dxa"/>
            <w:vAlign w:val="center"/>
          </w:tcPr>
          <w:p w14:paraId="59F3604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2635AC" w:rsidRPr="002635AC" w14:paraId="63CDCCF6" w14:textId="77777777" w:rsidTr="00926AB1">
        <w:trPr>
          <w:jc w:val="center"/>
        </w:trPr>
        <w:tc>
          <w:tcPr>
            <w:tcW w:w="2590" w:type="dxa"/>
            <w:vAlign w:val="center"/>
          </w:tcPr>
          <w:p w14:paraId="5510BF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50-59</w:t>
            </w:r>
          </w:p>
        </w:tc>
        <w:tc>
          <w:tcPr>
            <w:tcW w:w="2323" w:type="dxa"/>
            <w:vAlign w:val="center"/>
          </w:tcPr>
          <w:p w14:paraId="7E8232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9435D3E" w14:textId="77777777" w:rsidTr="00926AB1">
        <w:trPr>
          <w:jc w:val="center"/>
        </w:trPr>
        <w:tc>
          <w:tcPr>
            <w:tcW w:w="2590" w:type="dxa"/>
            <w:vAlign w:val="center"/>
          </w:tcPr>
          <w:p w14:paraId="693CD6C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40-49</w:t>
            </w:r>
          </w:p>
        </w:tc>
        <w:tc>
          <w:tcPr>
            <w:tcW w:w="2323" w:type="dxa"/>
            <w:vAlign w:val="center"/>
          </w:tcPr>
          <w:p w14:paraId="5E0963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635AC" w:rsidRPr="002635AC" w14:paraId="0BF8F495" w14:textId="77777777" w:rsidTr="00926AB1">
        <w:trPr>
          <w:jc w:val="center"/>
        </w:trPr>
        <w:tc>
          <w:tcPr>
            <w:tcW w:w="2590" w:type="dxa"/>
            <w:vAlign w:val="center"/>
          </w:tcPr>
          <w:p w14:paraId="185CCD5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16-39</w:t>
            </w:r>
          </w:p>
        </w:tc>
        <w:tc>
          <w:tcPr>
            <w:tcW w:w="2323" w:type="dxa"/>
            <w:vAlign w:val="center"/>
          </w:tcPr>
          <w:p w14:paraId="3B3F71A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5958670D" w14:textId="77777777" w:rsidTr="00926AB1">
        <w:trPr>
          <w:jc w:val="center"/>
        </w:trPr>
        <w:tc>
          <w:tcPr>
            <w:tcW w:w="2590" w:type="dxa"/>
            <w:vAlign w:val="center"/>
          </w:tcPr>
          <w:p w14:paraId="68CBBF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poniżej 16</w:t>
            </w:r>
          </w:p>
        </w:tc>
        <w:tc>
          <w:tcPr>
            <w:tcW w:w="2323" w:type="dxa"/>
            <w:vAlign w:val="center"/>
          </w:tcPr>
          <w:p w14:paraId="6B8B480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2F764473" w14:textId="77777777" w:rsidR="00413507" w:rsidRPr="002635AC" w:rsidRDefault="00413507" w:rsidP="00413507">
      <w:pPr>
        <w:ind w:left="720"/>
        <w:rPr>
          <w:rFonts w:ascii="Times New Roman" w:hAnsi="Times New Roman"/>
          <w:sz w:val="24"/>
          <w:szCs w:val="24"/>
        </w:rPr>
      </w:pPr>
    </w:p>
    <w:p w14:paraId="672CCABD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 xml:space="preserve">Świadectwo dojrzałości/maturalne oceniane w skali 10 – 20, wydane np. we Francji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E434EBB" w14:textId="77777777" w:rsidTr="00926AB1">
        <w:trPr>
          <w:jc w:val="center"/>
        </w:trPr>
        <w:tc>
          <w:tcPr>
            <w:tcW w:w="2590" w:type="dxa"/>
            <w:vAlign w:val="center"/>
          </w:tcPr>
          <w:p w14:paraId="3C6AA2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61DAB44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0505AFF" w14:textId="77777777" w:rsidTr="00926AB1">
        <w:trPr>
          <w:jc w:val="center"/>
        </w:trPr>
        <w:tc>
          <w:tcPr>
            <w:tcW w:w="2590" w:type="dxa"/>
            <w:vAlign w:val="center"/>
          </w:tcPr>
          <w:p w14:paraId="173019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23" w:type="dxa"/>
            <w:vAlign w:val="center"/>
          </w:tcPr>
          <w:p w14:paraId="2B448FE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2635AC" w:rsidRPr="002635AC" w14:paraId="4EDDA0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5BF9B3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23" w:type="dxa"/>
            <w:vAlign w:val="center"/>
          </w:tcPr>
          <w:p w14:paraId="42B257C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2635AC" w:rsidRPr="002635AC" w14:paraId="138BCBE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75D14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23" w:type="dxa"/>
            <w:vAlign w:val="center"/>
          </w:tcPr>
          <w:p w14:paraId="38F7BF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2635AC" w:rsidRPr="002635AC" w14:paraId="4B8EC2BE" w14:textId="77777777" w:rsidTr="00926AB1">
        <w:trPr>
          <w:jc w:val="center"/>
        </w:trPr>
        <w:tc>
          <w:tcPr>
            <w:tcW w:w="2590" w:type="dxa"/>
            <w:vAlign w:val="center"/>
          </w:tcPr>
          <w:p w14:paraId="751A5C1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3" w:type="dxa"/>
            <w:vAlign w:val="center"/>
          </w:tcPr>
          <w:p w14:paraId="0F4B01B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2635AC" w:rsidRPr="002635AC" w14:paraId="57A1460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D1E25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3" w:type="dxa"/>
            <w:vAlign w:val="center"/>
          </w:tcPr>
          <w:p w14:paraId="14E606D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2635AC" w:rsidRPr="002635AC" w14:paraId="1DE3EBC1" w14:textId="77777777" w:rsidTr="00926AB1">
        <w:trPr>
          <w:jc w:val="center"/>
        </w:trPr>
        <w:tc>
          <w:tcPr>
            <w:tcW w:w="2590" w:type="dxa"/>
            <w:vAlign w:val="center"/>
          </w:tcPr>
          <w:p w14:paraId="6107CE1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23" w:type="dxa"/>
            <w:vAlign w:val="center"/>
          </w:tcPr>
          <w:p w14:paraId="037AED0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635AC" w:rsidRPr="002635AC" w14:paraId="40D1B364" w14:textId="77777777" w:rsidTr="00926AB1">
        <w:trPr>
          <w:jc w:val="center"/>
        </w:trPr>
        <w:tc>
          <w:tcPr>
            <w:tcW w:w="2590" w:type="dxa"/>
            <w:vAlign w:val="center"/>
          </w:tcPr>
          <w:p w14:paraId="4BD8062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23" w:type="dxa"/>
            <w:vAlign w:val="center"/>
          </w:tcPr>
          <w:p w14:paraId="39710B7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2635AC" w:rsidRPr="002635AC" w14:paraId="2543F05A" w14:textId="77777777" w:rsidTr="00926AB1">
        <w:trPr>
          <w:jc w:val="center"/>
        </w:trPr>
        <w:tc>
          <w:tcPr>
            <w:tcW w:w="2590" w:type="dxa"/>
            <w:vAlign w:val="center"/>
          </w:tcPr>
          <w:p w14:paraId="47DBD10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23" w:type="dxa"/>
            <w:vAlign w:val="center"/>
          </w:tcPr>
          <w:p w14:paraId="56EEE13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635AC" w:rsidRPr="002635AC" w14:paraId="47D6F2F8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68649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23" w:type="dxa"/>
            <w:vAlign w:val="center"/>
          </w:tcPr>
          <w:p w14:paraId="51E7E20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635AC" w:rsidRPr="002635AC" w14:paraId="5016B938" w14:textId="77777777" w:rsidTr="00926AB1">
        <w:trPr>
          <w:jc w:val="center"/>
        </w:trPr>
        <w:tc>
          <w:tcPr>
            <w:tcW w:w="2590" w:type="dxa"/>
            <w:vAlign w:val="center"/>
          </w:tcPr>
          <w:p w14:paraId="1C33F86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23" w:type="dxa"/>
            <w:vAlign w:val="center"/>
          </w:tcPr>
          <w:p w14:paraId="10CE29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635AC" w:rsidRPr="002635AC" w14:paraId="1B89562C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CC75A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3" w:type="dxa"/>
            <w:vAlign w:val="center"/>
          </w:tcPr>
          <w:p w14:paraId="48CA7F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14:paraId="7EBB8A35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7BB2043E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lastRenderedPageBreak/>
        <w:t>Świadectwa VWO i HAVO wydane w Holandii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7C94BAB" w14:textId="77777777" w:rsidTr="00926AB1">
        <w:trPr>
          <w:jc w:val="center"/>
        </w:trPr>
        <w:tc>
          <w:tcPr>
            <w:tcW w:w="2590" w:type="dxa"/>
            <w:vAlign w:val="center"/>
          </w:tcPr>
          <w:p w14:paraId="7759BB6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48783D0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847C6E4" w14:textId="77777777" w:rsidTr="00926AB1">
        <w:trPr>
          <w:jc w:val="center"/>
        </w:trPr>
        <w:tc>
          <w:tcPr>
            <w:tcW w:w="2590" w:type="dxa"/>
            <w:vAlign w:val="center"/>
          </w:tcPr>
          <w:p w14:paraId="1068C61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1E83906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213F956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4A5DBE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59F1831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5AFDBDC1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52534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3452792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334AC76E" w14:textId="77777777" w:rsidTr="00926AB1">
        <w:trPr>
          <w:jc w:val="center"/>
        </w:trPr>
        <w:tc>
          <w:tcPr>
            <w:tcW w:w="2590" w:type="dxa"/>
            <w:vAlign w:val="center"/>
          </w:tcPr>
          <w:p w14:paraId="53657BF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775281C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115EC083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D189B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3F9D51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6CD1DFAE" w14:textId="77777777" w:rsidTr="00926AB1">
        <w:trPr>
          <w:jc w:val="center"/>
        </w:trPr>
        <w:tc>
          <w:tcPr>
            <w:tcW w:w="2590" w:type="dxa"/>
            <w:vAlign w:val="center"/>
          </w:tcPr>
          <w:p w14:paraId="7B0C092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17C7F3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4A7EFC90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ABFEF3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we Włoszech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E30A357" w14:textId="77777777" w:rsidTr="00926AB1">
        <w:trPr>
          <w:jc w:val="center"/>
        </w:trPr>
        <w:tc>
          <w:tcPr>
            <w:tcW w:w="2590" w:type="dxa"/>
            <w:vAlign w:val="center"/>
          </w:tcPr>
          <w:p w14:paraId="556073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03E39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2B512FF1" w14:textId="77777777" w:rsidTr="00926AB1">
        <w:trPr>
          <w:jc w:val="center"/>
        </w:trPr>
        <w:tc>
          <w:tcPr>
            <w:tcW w:w="2590" w:type="dxa"/>
            <w:vAlign w:val="center"/>
          </w:tcPr>
          <w:p w14:paraId="4AF7112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0359E9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57EC026" w14:textId="77777777" w:rsidTr="00926AB1">
        <w:trPr>
          <w:jc w:val="center"/>
        </w:trPr>
        <w:tc>
          <w:tcPr>
            <w:tcW w:w="2590" w:type="dxa"/>
            <w:vAlign w:val="center"/>
          </w:tcPr>
          <w:p w14:paraId="64A8F6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410C720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44654730" w14:textId="77777777" w:rsidTr="00926AB1">
        <w:trPr>
          <w:jc w:val="center"/>
        </w:trPr>
        <w:tc>
          <w:tcPr>
            <w:tcW w:w="2590" w:type="dxa"/>
            <w:vAlign w:val="center"/>
          </w:tcPr>
          <w:p w14:paraId="3A9E2A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60C6C44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0E729890" w14:textId="77777777" w:rsidTr="00926AB1">
        <w:trPr>
          <w:jc w:val="center"/>
        </w:trPr>
        <w:tc>
          <w:tcPr>
            <w:tcW w:w="2590" w:type="dxa"/>
            <w:vAlign w:val="center"/>
          </w:tcPr>
          <w:p w14:paraId="7C68E36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5EE83CD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343C859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D53965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6ABB732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5B0A45DA" w14:textId="77777777" w:rsidTr="00926AB1">
        <w:trPr>
          <w:jc w:val="center"/>
        </w:trPr>
        <w:tc>
          <w:tcPr>
            <w:tcW w:w="2590" w:type="dxa"/>
            <w:vAlign w:val="center"/>
          </w:tcPr>
          <w:p w14:paraId="10DCD79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1-5</w:t>
            </w:r>
          </w:p>
        </w:tc>
        <w:tc>
          <w:tcPr>
            <w:tcW w:w="2323" w:type="dxa"/>
            <w:vAlign w:val="center"/>
          </w:tcPr>
          <w:p w14:paraId="034722A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34269178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A767D5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Hiszpanii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380347C9" w14:textId="77777777" w:rsidTr="00926AB1">
        <w:trPr>
          <w:jc w:val="center"/>
        </w:trPr>
        <w:tc>
          <w:tcPr>
            <w:tcW w:w="2590" w:type="dxa"/>
            <w:vAlign w:val="center"/>
          </w:tcPr>
          <w:p w14:paraId="1F473BE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AD211D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360D7E54" w14:textId="77777777" w:rsidTr="00926AB1">
        <w:trPr>
          <w:jc w:val="center"/>
        </w:trPr>
        <w:tc>
          <w:tcPr>
            <w:tcW w:w="2590" w:type="dxa"/>
            <w:vAlign w:val="center"/>
          </w:tcPr>
          <w:p w14:paraId="70E5CC5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323" w:type="dxa"/>
            <w:vAlign w:val="center"/>
          </w:tcPr>
          <w:p w14:paraId="3ADC71F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1DFB04F" w14:textId="77777777" w:rsidTr="00926AB1">
        <w:trPr>
          <w:jc w:val="center"/>
        </w:trPr>
        <w:tc>
          <w:tcPr>
            <w:tcW w:w="2590" w:type="dxa"/>
            <w:vAlign w:val="center"/>
          </w:tcPr>
          <w:p w14:paraId="3EB435A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323" w:type="dxa"/>
            <w:vAlign w:val="center"/>
          </w:tcPr>
          <w:p w14:paraId="227C33E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435EC118" w14:textId="77777777" w:rsidTr="00926AB1">
        <w:trPr>
          <w:jc w:val="center"/>
        </w:trPr>
        <w:tc>
          <w:tcPr>
            <w:tcW w:w="2590" w:type="dxa"/>
            <w:vAlign w:val="center"/>
          </w:tcPr>
          <w:p w14:paraId="4D7B918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23" w:type="dxa"/>
            <w:vAlign w:val="center"/>
          </w:tcPr>
          <w:p w14:paraId="188BB9A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</w:tr>
      <w:tr w:rsidR="002635AC" w:rsidRPr="002635AC" w14:paraId="7A9CA7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252285B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323" w:type="dxa"/>
            <w:vAlign w:val="center"/>
          </w:tcPr>
          <w:p w14:paraId="3871A39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</w:tr>
      <w:tr w:rsidR="002635AC" w:rsidRPr="002635AC" w14:paraId="75A88384" w14:textId="77777777" w:rsidTr="00926AB1">
        <w:trPr>
          <w:jc w:val="center"/>
        </w:trPr>
        <w:tc>
          <w:tcPr>
            <w:tcW w:w="2590" w:type="dxa"/>
            <w:vAlign w:val="center"/>
          </w:tcPr>
          <w:p w14:paraId="66D1B6D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165FD62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3AB8D515" w14:textId="77777777" w:rsidTr="00926AB1">
        <w:trPr>
          <w:jc w:val="center"/>
        </w:trPr>
        <w:tc>
          <w:tcPr>
            <w:tcW w:w="2590" w:type="dxa"/>
            <w:vAlign w:val="center"/>
          </w:tcPr>
          <w:p w14:paraId="5CCA52D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58D9E87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5CE567BF" w14:textId="77777777" w:rsidTr="00926AB1">
        <w:trPr>
          <w:jc w:val="center"/>
        </w:trPr>
        <w:tc>
          <w:tcPr>
            <w:tcW w:w="2590" w:type="dxa"/>
            <w:vAlign w:val="center"/>
          </w:tcPr>
          <w:p w14:paraId="5FD3600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1-4.99</w:t>
            </w:r>
          </w:p>
        </w:tc>
        <w:tc>
          <w:tcPr>
            <w:tcW w:w="2323" w:type="dxa"/>
            <w:vAlign w:val="center"/>
          </w:tcPr>
          <w:p w14:paraId="4B176E0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67C9FCBA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</w:rPr>
      </w:pPr>
    </w:p>
    <w:p w14:paraId="4AF14C74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średniej wydane w Norwegii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22AE11B7" w14:textId="77777777" w:rsidTr="00926AB1">
        <w:trPr>
          <w:jc w:val="center"/>
        </w:trPr>
        <w:tc>
          <w:tcPr>
            <w:tcW w:w="2590" w:type="dxa"/>
            <w:vAlign w:val="center"/>
          </w:tcPr>
          <w:p w14:paraId="260ED2A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Ocena na świadectwie</w:t>
            </w:r>
          </w:p>
        </w:tc>
        <w:tc>
          <w:tcPr>
            <w:tcW w:w="2323" w:type="dxa"/>
          </w:tcPr>
          <w:p w14:paraId="21B4730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72F3AE04" w14:textId="77777777" w:rsidTr="00926AB1">
        <w:trPr>
          <w:jc w:val="center"/>
        </w:trPr>
        <w:tc>
          <w:tcPr>
            <w:tcW w:w="2590" w:type="dxa"/>
            <w:vAlign w:val="center"/>
          </w:tcPr>
          <w:p w14:paraId="0AEA4D1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323" w:type="dxa"/>
            <w:vAlign w:val="center"/>
          </w:tcPr>
          <w:p w14:paraId="599CE4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1D216561" w14:textId="77777777" w:rsidTr="00926AB1">
        <w:trPr>
          <w:jc w:val="center"/>
        </w:trPr>
        <w:tc>
          <w:tcPr>
            <w:tcW w:w="2590" w:type="dxa"/>
            <w:vAlign w:val="center"/>
          </w:tcPr>
          <w:p w14:paraId="0967C4C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23" w:type="dxa"/>
            <w:vAlign w:val="center"/>
          </w:tcPr>
          <w:p w14:paraId="6CF5649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</w:tr>
      <w:tr w:rsidR="002635AC" w:rsidRPr="002635AC" w14:paraId="030930A0" w14:textId="77777777" w:rsidTr="00926AB1">
        <w:trPr>
          <w:jc w:val="center"/>
        </w:trPr>
        <w:tc>
          <w:tcPr>
            <w:tcW w:w="2590" w:type="dxa"/>
            <w:vAlign w:val="center"/>
          </w:tcPr>
          <w:p w14:paraId="253AF0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323" w:type="dxa"/>
            <w:vAlign w:val="center"/>
          </w:tcPr>
          <w:p w14:paraId="6125D27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140</w:t>
            </w:r>
          </w:p>
        </w:tc>
      </w:tr>
      <w:tr w:rsidR="002635AC" w:rsidRPr="002635AC" w14:paraId="533FEB0E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9B1F7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323" w:type="dxa"/>
            <w:vAlign w:val="center"/>
          </w:tcPr>
          <w:p w14:paraId="64134B6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</w:tr>
      <w:tr w:rsidR="002635AC" w:rsidRPr="002635AC" w14:paraId="3FE02B7C" w14:textId="77777777" w:rsidTr="00926AB1">
        <w:trPr>
          <w:jc w:val="center"/>
        </w:trPr>
        <w:tc>
          <w:tcPr>
            <w:tcW w:w="2590" w:type="dxa"/>
            <w:vAlign w:val="center"/>
          </w:tcPr>
          <w:p w14:paraId="56296CF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323" w:type="dxa"/>
            <w:vAlign w:val="center"/>
          </w:tcPr>
          <w:p w14:paraId="0E46741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80</w:t>
            </w:r>
          </w:p>
        </w:tc>
      </w:tr>
      <w:tr w:rsidR="002635AC" w:rsidRPr="002635AC" w14:paraId="6E1132A3" w14:textId="77777777" w:rsidTr="00926AB1">
        <w:trPr>
          <w:jc w:val="center"/>
        </w:trPr>
        <w:tc>
          <w:tcPr>
            <w:tcW w:w="2590" w:type="dxa"/>
            <w:vAlign w:val="center"/>
          </w:tcPr>
          <w:p w14:paraId="15F1166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23" w:type="dxa"/>
            <w:vAlign w:val="center"/>
          </w:tcPr>
          <w:p w14:paraId="5CF6406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24D09027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36E23C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4A18BF68" w14:textId="77777777" w:rsidTr="00926AB1">
        <w:trPr>
          <w:jc w:val="center"/>
        </w:trPr>
        <w:tc>
          <w:tcPr>
            <w:tcW w:w="2590" w:type="dxa"/>
            <w:vAlign w:val="center"/>
          </w:tcPr>
          <w:p w14:paraId="04920F3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25F38F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054E1B79" w14:textId="77777777" w:rsidTr="00926AB1">
        <w:trPr>
          <w:jc w:val="center"/>
        </w:trPr>
        <w:tc>
          <w:tcPr>
            <w:tcW w:w="2590" w:type="dxa"/>
            <w:vAlign w:val="center"/>
          </w:tcPr>
          <w:p w14:paraId="3273DFCF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18-20</w:t>
            </w:r>
          </w:p>
        </w:tc>
        <w:tc>
          <w:tcPr>
            <w:tcW w:w="2323" w:type="dxa"/>
            <w:vAlign w:val="center"/>
          </w:tcPr>
          <w:p w14:paraId="225DD8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200</w:t>
            </w:r>
          </w:p>
        </w:tc>
      </w:tr>
      <w:tr w:rsidR="002635AC" w:rsidRPr="002635AC" w14:paraId="6EA2B5BC" w14:textId="77777777" w:rsidTr="00926AB1">
        <w:trPr>
          <w:jc w:val="center"/>
        </w:trPr>
        <w:tc>
          <w:tcPr>
            <w:tcW w:w="2590" w:type="dxa"/>
            <w:vAlign w:val="center"/>
          </w:tcPr>
          <w:p w14:paraId="2080B46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2323" w:type="dxa"/>
            <w:vAlign w:val="center"/>
          </w:tcPr>
          <w:p w14:paraId="04954C7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2635AC" w:rsidRPr="002635AC" w14:paraId="1CC03EC9" w14:textId="77777777" w:rsidTr="00926AB1">
        <w:trPr>
          <w:jc w:val="center"/>
        </w:trPr>
        <w:tc>
          <w:tcPr>
            <w:tcW w:w="2590" w:type="dxa"/>
            <w:vAlign w:val="center"/>
          </w:tcPr>
          <w:p w14:paraId="7322E4F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2323" w:type="dxa"/>
            <w:vAlign w:val="center"/>
          </w:tcPr>
          <w:p w14:paraId="1CB667F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1600</w:t>
            </w:r>
          </w:p>
        </w:tc>
      </w:tr>
      <w:tr w:rsidR="002635AC" w:rsidRPr="002635AC" w14:paraId="547F30BE" w14:textId="77777777" w:rsidTr="00926AB1">
        <w:trPr>
          <w:jc w:val="center"/>
        </w:trPr>
        <w:tc>
          <w:tcPr>
            <w:tcW w:w="2590" w:type="dxa"/>
            <w:vAlign w:val="center"/>
          </w:tcPr>
          <w:p w14:paraId="163571C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23" w:type="dxa"/>
            <w:vAlign w:val="center"/>
          </w:tcPr>
          <w:p w14:paraId="1B59863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130</w:t>
            </w:r>
          </w:p>
        </w:tc>
      </w:tr>
      <w:tr w:rsidR="002635AC" w:rsidRPr="002635AC" w14:paraId="4DAC3A0D" w14:textId="77777777" w:rsidTr="00926AB1">
        <w:trPr>
          <w:jc w:val="center"/>
        </w:trPr>
        <w:tc>
          <w:tcPr>
            <w:tcW w:w="2590" w:type="dxa"/>
            <w:vAlign w:val="center"/>
          </w:tcPr>
          <w:p w14:paraId="2E7DC26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23" w:type="dxa"/>
            <w:vAlign w:val="center"/>
          </w:tcPr>
          <w:p w14:paraId="29982AB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1FB4162A" w14:textId="77777777" w:rsidTr="00926AB1">
        <w:trPr>
          <w:jc w:val="center"/>
        </w:trPr>
        <w:tc>
          <w:tcPr>
            <w:tcW w:w="2590" w:type="dxa"/>
            <w:vAlign w:val="center"/>
          </w:tcPr>
          <w:p w14:paraId="633BD0B3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0-11,5</w:t>
            </w:r>
          </w:p>
        </w:tc>
        <w:tc>
          <w:tcPr>
            <w:tcW w:w="2323" w:type="dxa"/>
            <w:vAlign w:val="center"/>
          </w:tcPr>
          <w:p w14:paraId="08C243E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5AC31EE6" w14:textId="77777777" w:rsidR="00413507" w:rsidRPr="002635AC" w:rsidRDefault="00413507" w:rsidP="00413507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sz w:val="24"/>
          <w:szCs w:val="24"/>
          <w:lang w:eastAsia="zh-CN"/>
        </w:rPr>
        <w:t xml:space="preserve">  </w:t>
      </w:r>
    </w:p>
    <w:p w14:paraId="0A854F00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zh-CN"/>
        </w:rPr>
      </w:pPr>
      <w:r w:rsidRPr="002635AC">
        <w:rPr>
          <w:rFonts w:ascii="Times New Roman" w:hAnsi="Times New Roman"/>
          <w:b/>
          <w:bCs/>
          <w:sz w:val="24"/>
          <w:szCs w:val="24"/>
          <w:lang w:eastAsia="zh-CN"/>
        </w:rPr>
        <w:t>Świadectwo ukończenia szkoły średniej wydane w Belgii (Flandria)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1133E873" w14:textId="77777777" w:rsidTr="00926AB1">
        <w:trPr>
          <w:jc w:val="center"/>
        </w:trPr>
        <w:tc>
          <w:tcPr>
            <w:tcW w:w="2590" w:type="dxa"/>
            <w:vAlign w:val="center"/>
          </w:tcPr>
          <w:p w14:paraId="373466A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7051E7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141F5BA8" w14:textId="77777777" w:rsidTr="00926AB1">
        <w:trPr>
          <w:jc w:val="center"/>
        </w:trPr>
        <w:tc>
          <w:tcPr>
            <w:tcW w:w="2590" w:type="dxa"/>
            <w:vAlign w:val="center"/>
          </w:tcPr>
          <w:p w14:paraId="0F692C7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90-100</w:t>
            </w:r>
          </w:p>
        </w:tc>
        <w:tc>
          <w:tcPr>
            <w:tcW w:w="2323" w:type="dxa"/>
            <w:vAlign w:val="center"/>
          </w:tcPr>
          <w:p w14:paraId="50DB9CE8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635AC" w:rsidRPr="002635AC" w14:paraId="3C0035A7" w14:textId="77777777" w:rsidTr="00926AB1">
        <w:trPr>
          <w:jc w:val="center"/>
        </w:trPr>
        <w:tc>
          <w:tcPr>
            <w:tcW w:w="2590" w:type="dxa"/>
            <w:vAlign w:val="center"/>
          </w:tcPr>
          <w:p w14:paraId="120BFA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81-90</w:t>
            </w:r>
          </w:p>
        </w:tc>
        <w:tc>
          <w:tcPr>
            <w:tcW w:w="2323" w:type="dxa"/>
            <w:vAlign w:val="center"/>
          </w:tcPr>
          <w:p w14:paraId="709C6CA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</w:tr>
      <w:tr w:rsidR="002635AC" w:rsidRPr="002635AC" w14:paraId="22B9ED59" w14:textId="77777777" w:rsidTr="00926AB1">
        <w:trPr>
          <w:jc w:val="center"/>
        </w:trPr>
        <w:tc>
          <w:tcPr>
            <w:tcW w:w="2590" w:type="dxa"/>
            <w:vAlign w:val="center"/>
          </w:tcPr>
          <w:p w14:paraId="6F172780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70-80</w:t>
            </w:r>
          </w:p>
        </w:tc>
        <w:tc>
          <w:tcPr>
            <w:tcW w:w="2323" w:type="dxa"/>
            <w:vAlign w:val="center"/>
          </w:tcPr>
          <w:p w14:paraId="66533F8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67</w:t>
            </w:r>
          </w:p>
        </w:tc>
      </w:tr>
      <w:tr w:rsidR="002635AC" w:rsidRPr="002635AC" w14:paraId="214AFB47" w14:textId="77777777" w:rsidTr="00926AB1">
        <w:trPr>
          <w:jc w:val="center"/>
        </w:trPr>
        <w:tc>
          <w:tcPr>
            <w:tcW w:w="2590" w:type="dxa"/>
            <w:vAlign w:val="center"/>
          </w:tcPr>
          <w:p w14:paraId="51D3431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50-70</w:t>
            </w:r>
          </w:p>
        </w:tc>
        <w:tc>
          <w:tcPr>
            <w:tcW w:w="2323" w:type="dxa"/>
            <w:vAlign w:val="center"/>
          </w:tcPr>
          <w:p w14:paraId="30C21922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</w:tr>
      <w:tr w:rsidR="002635AC" w:rsidRPr="002635AC" w14:paraId="473FD751" w14:textId="77777777" w:rsidTr="00926AB1">
        <w:trPr>
          <w:jc w:val="center"/>
        </w:trPr>
        <w:tc>
          <w:tcPr>
            <w:tcW w:w="2590" w:type="dxa"/>
            <w:vAlign w:val="center"/>
          </w:tcPr>
          <w:p w14:paraId="5496A909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2323" w:type="dxa"/>
            <w:vAlign w:val="center"/>
          </w:tcPr>
          <w:p w14:paraId="32DF9ABB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</w:tbl>
    <w:p w14:paraId="77342107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5E40B3F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635AC">
        <w:rPr>
          <w:rFonts w:ascii="Times New Roman" w:hAnsi="Times New Roman"/>
          <w:b/>
          <w:bCs/>
          <w:sz w:val="24"/>
          <w:szCs w:val="24"/>
        </w:rPr>
        <w:t>Świadectwo ukończenia szkoły wydane w Nigerii National Diploma i Higher National Diploma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323"/>
      </w:tblGrid>
      <w:tr w:rsidR="002635AC" w:rsidRPr="002635AC" w14:paraId="67E85246" w14:textId="77777777" w:rsidTr="00926AB1">
        <w:trPr>
          <w:jc w:val="center"/>
        </w:trPr>
        <w:tc>
          <w:tcPr>
            <w:tcW w:w="2590" w:type="dxa"/>
            <w:vAlign w:val="center"/>
          </w:tcPr>
          <w:p w14:paraId="3890338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Ocena na świadectwie</w:t>
            </w:r>
          </w:p>
        </w:tc>
        <w:tc>
          <w:tcPr>
            <w:tcW w:w="2323" w:type="dxa"/>
          </w:tcPr>
          <w:p w14:paraId="0F165C8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</w:rPr>
              <w:t>Punktacja w UWM</w:t>
            </w:r>
          </w:p>
        </w:tc>
      </w:tr>
      <w:tr w:rsidR="002635AC" w:rsidRPr="002635AC" w14:paraId="514371E5" w14:textId="77777777" w:rsidTr="00926AB1">
        <w:trPr>
          <w:jc w:val="center"/>
        </w:trPr>
        <w:tc>
          <w:tcPr>
            <w:tcW w:w="2590" w:type="dxa"/>
          </w:tcPr>
          <w:p w14:paraId="56A9403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3.50 –4.00 Distinction</w:t>
            </w:r>
          </w:p>
        </w:tc>
        <w:tc>
          <w:tcPr>
            <w:tcW w:w="2323" w:type="dxa"/>
          </w:tcPr>
          <w:p w14:paraId="36115054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3B3E5E3F" w14:textId="77777777" w:rsidTr="00926AB1">
        <w:trPr>
          <w:jc w:val="center"/>
        </w:trPr>
        <w:tc>
          <w:tcPr>
            <w:tcW w:w="2590" w:type="dxa"/>
          </w:tcPr>
          <w:p w14:paraId="23752DB1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3.00 –3.49 Upper Credit</w:t>
            </w:r>
          </w:p>
        </w:tc>
        <w:tc>
          <w:tcPr>
            <w:tcW w:w="2323" w:type="dxa"/>
          </w:tcPr>
          <w:p w14:paraId="6166AE6C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170</w:t>
            </w:r>
          </w:p>
        </w:tc>
      </w:tr>
      <w:tr w:rsidR="002635AC" w:rsidRPr="002635AC" w14:paraId="5C56A352" w14:textId="77777777" w:rsidTr="00926AB1">
        <w:trPr>
          <w:jc w:val="center"/>
        </w:trPr>
        <w:tc>
          <w:tcPr>
            <w:tcW w:w="2590" w:type="dxa"/>
          </w:tcPr>
          <w:p w14:paraId="62B257C6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2.50 –2.99 Lower Credit</w:t>
            </w:r>
          </w:p>
        </w:tc>
        <w:tc>
          <w:tcPr>
            <w:tcW w:w="2323" w:type="dxa"/>
          </w:tcPr>
          <w:p w14:paraId="6EDE2C4E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72BDE15B" w14:textId="77777777" w:rsidTr="00926AB1">
        <w:trPr>
          <w:jc w:val="center"/>
        </w:trPr>
        <w:tc>
          <w:tcPr>
            <w:tcW w:w="2590" w:type="dxa"/>
          </w:tcPr>
          <w:p w14:paraId="02C46BB7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2.00 –2.49 Pass</w:t>
            </w:r>
          </w:p>
        </w:tc>
        <w:tc>
          <w:tcPr>
            <w:tcW w:w="2323" w:type="dxa"/>
          </w:tcPr>
          <w:p w14:paraId="446506AD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53A78B1A" w14:textId="77777777" w:rsidTr="00926AB1">
        <w:trPr>
          <w:jc w:val="center"/>
        </w:trPr>
        <w:tc>
          <w:tcPr>
            <w:tcW w:w="2590" w:type="dxa"/>
          </w:tcPr>
          <w:p w14:paraId="797B4DFA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1.00–1.99 Fail</w:t>
            </w:r>
          </w:p>
        </w:tc>
        <w:tc>
          <w:tcPr>
            <w:tcW w:w="2323" w:type="dxa"/>
          </w:tcPr>
          <w:p w14:paraId="0A6B5BA5" w14:textId="77777777" w:rsidR="00413507" w:rsidRPr="002635AC" w:rsidRDefault="00413507" w:rsidP="00926A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5D904D32" w14:textId="77777777" w:rsidR="00413507" w:rsidRPr="002635AC" w:rsidRDefault="00413507" w:rsidP="00413507">
      <w:pPr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EE4E76" w14:textId="77777777" w:rsidR="00413507" w:rsidRPr="002635AC" w:rsidRDefault="00413507" w:rsidP="00413507">
      <w:pPr>
        <w:numPr>
          <w:ilvl w:val="0"/>
          <w:numId w:val="44"/>
        </w:numPr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635AC">
        <w:rPr>
          <w:rFonts w:ascii="Times New Roman" w:hAnsi="Times New Roman"/>
          <w:b/>
          <w:bCs/>
          <w:sz w:val="24"/>
          <w:szCs w:val="24"/>
          <w:lang w:val="en-GB"/>
        </w:rPr>
        <w:t>Senior School Certificate (NECO) oraz West African Senior School Certificate (WAEC).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</w:tblGrid>
      <w:tr w:rsidR="002635AC" w:rsidRPr="002635AC" w14:paraId="78CDF1B9" w14:textId="77777777" w:rsidTr="00926AB1">
        <w:trPr>
          <w:trHeight w:val="316"/>
          <w:jc w:val="center"/>
        </w:trPr>
        <w:tc>
          <w:tcPr>
            <w:tcW w:w="3120" w:type="dxa"/>
          </w:tcPr>
          <w:p w14:paraId="6844A96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Wynik na świadectwie</w:t>
            </w:r>
          </w:p>
        </w:tc>
        <w:tc>
          <w:tcPr>
            <w:tcW w:w="3120" w:type="dxa"/>
          </w:tcPr>
          <w:p w14:paraId="2D24D361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Punktacja w UWM</w:t>
            </w:r>
          </w:p>
        </w:tc>
      </w:tr>
      <w:tr w:rsidR="002635AC" w:rsidRPr="002635AC" w14:paraId="38B01BF7" w14:textId="77777777" w:rsidTr="00926AB1">
        <w:trPr>
          <w:trHeight w:val="316"/>
          <w:jc w:val="center"/>
        </w:trPr>
        <w:tc>
          <w:tcPr>
            <w:tcW w:w="3120" w:type="dxa"/>
            <w:vAlign w:val="center"/>
          </w:tcPr>
          <w:p w14:paraId="0FBF3CF9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A1 75% -100% Excellent</w:t>
            </w:r>
          </w:p>
        </w:tc>
        <w:tc>
          <w:tcPr>
            <w:tcW w:w="3120" w:type="dxa"/>
            <w:vAlign w:val="center"/>
          </w:tcPr>
          <w:p w14:paraId="3692CC30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200</w:t>
            </w:r>
          </w:p>
        </w:tc>
      </w:tr>
      <w:tr w:rsidR="002635AC" w:rsidRPr="002635AC" w14:paraId="51CF295E" w14:textId="77777777" w:rsidTr="00926AB1">
        <w:trPr>
          <w:trHeight w:val="585"/>
          <w:jc w:val="center"/>
        </w:trPr>
        <w:tc>
          <w:tcPr>
            <w:tcW w:w="3120" w:type="dxa"/>
            <w:vAlign w:val="center"/>
          </w:tcPr>
          <w:p w14:paraId="572D93F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B2 70% -74.9% Very good</w:t>
            </w:r>
          </w:p>
        </w:tc>
        <w:tc>
          <w:tcPr>
            <w:tcW w:w="3120" w:type="dxa"/>
            <w:vAlign w:val="center"/>
          </w:tcPr>
          <w:p w14:paraId="0A935922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180</w:t>
            </w:r>
          </w:p>
        </w:tc>
      </w:tr>
      <w:tr w:rsidR="002635AC" w:rsidRPr="002635AC" w14:paraId="379636DB" w14:textId="77777777" w:rsidTr="00926AB1">
        <w:trPr>
          <w:trHeight w:val="473"/>
          <w:jc w:val="center"/>
        </w:trPr>
        <w:tc>
          <w:tcPr>
            <w:tcW w:w="3120" w:type="dxa"/>
            <w:vAlign w:val="center"/>
          </w:tcPr>
          <w:p w14:paraId="1372E7F3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B3 65% -69.9% Good</w:t>
            </w:r>
          </w:p>
        </w:tc>
        <w:tc>
          <w:tcPr>
            <w:tcW w:w="3120" w:type="dxa"/>
            <w:vAlign w:val="center"/>
          </w:tcPr>
          <w:p w14:paraId="3A38FEDD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160</w:t>
            </w:r>
          </w:p>
        </w:tc>
      </w:tr>
      <w:tr w:rsidR="002635AC" w:rsidRPr="002635AC" w14:paraId="411B0E8F" w14:textId="77777777" w:rsidTr="00926AB1">
        <w:trPr>
          <w:trHeight w:val="496"/>
          <w:jc w:val="center"/>
        </w:trPr>
        <w:tc>
          <w:tcPr>
            <w:tcW w:w="3120" w:type="dxa"/>
            <w:vAlign w:val="center"/>
          </w:tcPr>
          <w:p w14:paraId="18C34FD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C4 60% -64.9% Credit</w:t>
            </w:r>
          </w:p>
        </w:tc>
        <w:tc>
          <w:tcPr>
            <w:tcW w:w="3120" w:type="dxa"/>
            <w:vAlign w:val="center"/>
          </w:tcPr>
          <w:p w14:paraId="17DAD49B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140</w:t>
            </w:r>
          </w:p>
        </w:tc>
      </w:tr>
      <w:tr w:rsidR="002635AC" w:rsidRPr="002635AC" w14:paraId="4FBC4A63" w14:textId="77777777" w:rsidTr="00926AB1">
        <w:trPr>
          <w:trHeight w:val="594"/>
          <w:jc w:val="center"/>
        </w:trPr>
        <w:tc>
          <w:tcPr>
            <w:tcW w:w="3120" w:type="dxa"/>
            <w:vAlign w:val="center"/>
          </w:tcPr>
          <w:p w14:paraId="460A4C0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C5 55% -59.9% Credit</w:t>
            </w:r>
          </w:p>
        </w:tc>
        <w:tc>
          <w:tcPr>
            <w:tcW w:w="3120" w:type="dxa"/>
            <w:vAlign w:val="center"/>
          </w:tcPr>
          <w:p w14:paraId="14139EB5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2635AC" w:rsidRPr="002635AC" w14:paraId="5475302F" w14:textId="77777777" w:rsidTr="00926AB1">
        <w:trPr>
          <w:trHeight w:val="572"/>
          <w:jc w:val="center"/>
        </w:trPr>
        <w:tc>
          <w:tcPr>
            <w:tcW w:w="3120" w:type="dxa"/>
            <w:vAlign w:val="center"/>
          </w:tcPr>
          <w:p w14:paraId="057EA07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C6 50% -54.9% Credit</w:t>
            </w:r>
          </w:p>
        </w:tc>
        <w:tc>
          <w:tcPr>
            <w:tcW w:w="3120" w:type="dxa"/>
            <w:vAlign w:val="center"/>
          </w:tcPr>
          <w:p w14:paraId="65DFC428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100</w:t>
            </w:r>
          </w:p>
        </w:tc>
      </w:tr>
      <w:tr w:rsidR="002635AC" w:rsidRPr="002635AC" w14:paraId="3CEB7261" w14:textId="77777777" w:rsidTr="00926AB1">
        <w:trPr>
          <w:trHeight w:val="595"/>
          <w:jc w:val="center"/>
        </w:trPr>
        <w:tc>
          <w:tcPr>
            <w:tcW w:w="3120" w:type="dxa"/>
            <w:vAlign w:val="center"/>
          </w:tcPr>
          <w:p w14:paraId="2EC66C5E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D74 0% -49.9%Pass</w:t>
            </w:r>
          </w:p>
        </w:tc>
        <w:tc>
          <w:tcPr>
            <w:tcW w:w="3120" w:type="dxa"/>
            <w:vAlign w:val="center"/>
          </w:tcPr>
          <w:p w14:paraId="0D381E34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80</w:t>
            </w:r>
          </w:p>
        </w:tc>
      </w:tr>
      <w:tr w:rsidR="002635AC" w:rsidRPr="002635AC" w14:paraId="7768375A" w14:textId="77777777" w:rsidTr="00926AB1">
        <w:trPr>
          <w:trHeight w:val="543"/>
          <w:jc w:val="center"/>
        </w:trPr>
        <w:tc>
          <w:tcPr>
            <w:tcW w:w="3120" w:type="dxa"/>
            <w:vAlign w:val="center"/>
          </w:tcPr>
          <w:p w14:paraId="2F8FC3A3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E8 35% -39.9% Pass</w:t>
            </w:r>
          </w:p>
        </w:tc>
        <w:tc>
          <w:tcPr>
            <w:tcW w:w="3120" w:type="dxa"/>
            <w:vAlign w:val="center"/>
          </w:tcPr>
          <w:p w14:paraId="39511A3C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65</w:t>
            </w:r>
          </w:p>
        </w:tc>
      </w:tr>
      <w:tr w:rsidR="002635AC" w:rsidRPr="002635AC" w14:paraId="55605220" w14:textId="77777777" w:rsidTr="00926AB1">
        <w:trPr>
          <w:trHeight w:val="512"/>
          <w:jc w:val="center"/>
        </w:trPr>
        <w:tc>
          <w:tcPr>
            <w:tcW w:w="3120" w:type="dxa"/>
            <w:vAlign w:val="center"/>
          </w:tcPr>
          <w:p w14:paraId="74206370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F9 0 –34.9%Fail</w:t>
            </w:r>
          </w:p>
        </w:tc>
        <w:tc>
          <w:tcPr>
            <w:tcW w:w="3120" w:type="dxa"/>
            <w:vAlign w:val="center"/>
          </w:tcPr>
          <w:p w14:paraId="1993C7AF" w14:textId="77777777" w:rsidR="00413507" w:rsidRPr="002635AC" w:rsidRDefault="00413507" w:rsidP="00926AB1">
            <w:pPr>
              <w:ind w:left="52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35AC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6B3B6F63" w14:textId="77777777" w:rsidR="00413507" w:rsidRPr="002635AC" w:rsidRDefault="00413507" w:rsidP="00413507">
      <w:pPr>
        <w:rPr>
          <w:rFonts w:ascii="Times New Roman" w:hAnsi="Times New Roman"/>
          <w:sz w:val="24"/>
          <w:szCs w:val="24"/>
          <w:lang w:val="en-GB"/>
        </w:rPr>
      </w:pPr>
    </w:p>
    <w:p w14:paraId="622D1A08" w14:textId="77777777" w:rsidR="00413507" w:rsidRPr="002635AC" w:rsidRDefault="00413507" w:rsidP="00413507">
      <w:pPr>
        <w:jc w:val="both"/>
        <w:rPr>
          <w:rFonts w:ascii="Times New Roman" w:hAnsi="Times New Roman"/>
          <w:sz w:val="24"/>
          <w:szCs w:val="24"/>
        </w:rPr>
      </w:pPr>
    </w:p>
    <w:bookmarkEnd w:id="18"/>
    <w:p w14:paraId="774C827D" w14:textId="77777777" w:rsidR="00413507" w:rsidRPr="002635AC" w:rsidRDefault="00413507" w:rsidP="008F3E29">
      <w:pPr>
        <w:rPr>
          <w:rFonts w:ascii="Times New Roman" w:hAnsi="Times New Roman"/>
          <w:sz w:val="24"/>
          <w:szCs w:val="24"/>
          <w:u w:val="single"/>
        </w:rPr>
      </w:pPr>
    </w:p>
    <w:sectPr w:rsidR="00413507" w:rsidRPr="002635AC" w:rsidSect="008F3E2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1987A" w14:textId="77777777" w:rsidR="00E758B0" w:rsidRDefault="00E758B0">
      <w:pPr>
        <w:spacing w:after="0" w:line="240" w:lineRule="auto"/>
      </w:pPr>
      <w:r>
        <w:separator/>
      </w:r>
    </w:p>
  </w:endnote>
  <w:endnote w:type="continuationSeparator" w:id="0">
    <w:p w14:paraId="5EE874B9" w14:textId="77777777" w:rsidR="00E758B0" w:rsidRDefault="00E7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???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ngXian">
    <w:altName w:val="|ˇ¦||ˇ¦|ˇ§ˇěˇ¦||ˇ¦ˇěˇ¦¨§???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2D06" w14:textId="77777777" w:rsidR="00E758B0" w:rsidRDefault="00E758B0">
      <w:pPr>
        <w:spacing w:after="0" w:line="240" w:lineRule="auto"/>
      </w:pPr>
      <w:r>
        <w:separator/>
      </w:r>
    </w:p>
  </w:footnote>
  <w:footnote w:type="continuationSeparator" w:id="0">
    <w:p w14:paraId="616928F6" w14:textId="77777777" w:rsidR="00E758B0" w:rsidRDefault="00E75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006"/>
    <w:multiLevelType w:val="hybridMultilevel"/>
    <w:tmpl w:val="612410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BC4A12A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C7EFE"/>
    <w:multiLevelType w:val="hybridMultilevel"/>
    <w:tmpl w:val="17B0196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E246213E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23E2F28A">
      <w:start w:val="1"/>
      <w:numFmt w:val="decimal"/>
      <w:lvlText w:val="%3)"/>
      <w:lvlJc w:val="left"/>
      <w:pPr>
        <w:ind w:left="3049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6BE502C"/>
    <w:multiLevelType w:val="hybridMultilevel"/>
    <w:tmpl w:val="4AC82A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7EBEB3F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96B6E96"/>
    <w:multiLevelType w:val="hybridMultilevel"/>
    <w:tmpl w:val="A3E40F4A"/>
    <w:lvl w:ilvl="0" w:tplc="C8C4B2F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DF2AB7"/>
    <w:multiLevelType w:val="hybridMultilevel"/>
    <w:tmpl w:val="E0E8B2DA"/>
    <w:lvl w:ilvl="0" w:tplc="83F0F134">
      <w:start w:val="5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A32206"/>
    <w:multiLevelType w:val="hybridMultilevel"/>
    <w:tmpl w:val="0D24813E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6" w15:restartNumberingAfterBreak="0">
    <w:nsid w:val="0FFD07E3"/>
    <w:multiLevelType w:val="hybridMultilevel"/>
    <w:tmpl w:val="9DB0042E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91DE9F52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E6054"/>
    <w:multiLevelType w:val="hybridMultilevel"/>
    <w:tmpl w:val="93CA5904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E608849C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11F99"/>
    <w:multiLevelType w:val="hybridMultilevel"/>
    <w:tmpl w:val="90EC5B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8B406C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31A7BD0"/>
    <w:multiLevelType w:val="hybridMultilevel"/>
    <w:tmpl w:val="A42A87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11224"/>
    <w:multiLevelType w:val="hybridMultilevel"/>
    <w:tmpl w:val="021C2E68"/>
    <w:lvl w:ilvl="0" w:tplc="57CA683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D43CC5"/>
    <w:multiLevelType w:val="hybridMultilevel"/>
    <w:tmpl w:val="1BAE3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95C2D3C">
      <w:start w:val="1"/>
      <w:numFmt w:val="decimal"/>
      <w:lvlText w:val="%2)"/>
      <w:lvlJc w:val="left"/>
      <w:pPr>
        <w:ind w:left="786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2532C"/>
    <w:multiLevelType w:val="hybridMultilevel"/>
    <w:tmpl w:val="765AB6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69018B"/>
    <w:multiLevelType w:val="hybridMultilevel"/>
    <w:tmpl w:val="FE104EFC"/>
    <w:lvl w:ilvl="0" w:tplc="7D1E8E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082B27"/>
    <w:multiLevelType w:val="hybridMultilevel"/>
    <w:tmpl w:val="56067EB2"/>
    <w:lvl w:ilvl="0" w:tplc="3D2C3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0E6F19"/>
    <w:multiLevelType w:val="hybridMultilevel"/>
    <w:tmpl w:val="4B3A4652"/>
    <w:lvl w:ilvl="0" w:tplc="1052628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6701DD"/>
    <w:multiLevelType w:val="hybridMultilevel"/>
    <w:tmpl w:val="6B2E1FC4"/>
    <w:lvl w:ilvl="0" w:tplc="29E6D8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4D46688"/>
    <w:multiLevelType w:val="hybridMultilevel"/>
    <w:tmpl w:val="45461280"/>
    <w:lvl w:ilvl="0" w:tplc="FF6A329E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8" w15:restartNumberingAfterBreak="0">
    <w:nsid w:val="3B81773D"/>
    <w:multiLevelType w:val="hybridMultilevel"/>
    <w:tmpl w:val="6FFA647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3DBE5908"/>
    <w:multiLevelType w:val="hybridMultilevel"/>
    <w:tmpl w:val="8C10B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A33DA2"/>
    <w:multiLevelType w:val="hybridMultilevel"/>
    <w:tmpl w:val="8E0ABA36"/>
    <w:lvl w:ilvl="0" w:tplc="18944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A553AB"/>
    <w:multiLevelType w:val="hybridMultilevel"/>
    <w:tmpl w:val="324ACA6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22" w15:restartNumberingAfterBreak="0">
    <w:nsid w:val="4BB36919"/>
    <w:multiLevelType w:val="hybridMultilevel"/>
    <w:tmpl w:val="126AA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3E32DB"/>
    <w:multiLevelType w:val="hybridMultilevel"/>
    <w:tmpl w:val="46B61FCC"/>
    <w:lvl w:ilvl="0" w:tplc="25E05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5367B"/>
    <w:multiLevelType w:val="hybridMultilevel"/>
    <w:tmpl w:val="796A59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B40A95"/>
    <w:multiLevelType w:val="hybridMultilevel"/>
    <w:tmpl w:val="4502A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365253"/>
    <w:multiLevelType w:val="hybridMultilevel"/>
    <w:tmpl w:val="FB24358C"/>
    <w:lvl w:ilvl="0" w:tplc="1FEAA7D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C0B6919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C7D70"/>
    <w:multiLevelType w:val="hybridMultilevel"/>
    <w:tmpl w:val="3E88516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596303FC"/>
    <w:multiLevelType w:val="hybridMultilevel"/>
    <w:tmpl w:val="9FEA4D04"/>
    <w:lvl w:ilvl="0" w:tplc="3D2C3C2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9AA1416"/>
    <w:multiLevelType w:val="hybridMultilevel"/>
    <w:tmpl w:val="A042736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9DC2206"/>
    <w:multiLevelType w:val="hybridMultilevel"/>
    <w:tmpl w:val="E7509A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3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184110"/>
    <w:multiLevelType w:val="hybridMultilevel"/>
    <w:tmpl w:val="AF4EB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15115F"/>
    <w:multiLevelType w:val="hybridMultilevel"/>
    <w:tmpl w:val="5A781DA0"/>
    <w:lvl w:ilvl="0" w:tplc="16168E0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810351"/>
    <w:multiLevelType w:val="hybridMultilevel"/>
    <w:tmpl w:val="A1A6F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B2ED90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A1403F"/>
    <w:multiLevelType w:val="hybridMultilevel"/>
    <w:tmpl w:val="332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82C07D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8347F4"/>
    <w:multiLevelType w:val="hybridMultilevel"/>
    <w:tmpl w:val="213E9C6C"/>
    <w:lvl w:ilvl="0" w:tplc="B95A47F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B25D36"/>
    <w:multiLevelType w:val="hybridMultilevel"/>
    <w:tmpl w:val="196A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FE501B"/>
    <w:multiLevelType w:val="hybridMultilevel"/>
    <w:tmpl w:val="665C5D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E742785"/>
    <w:multiLevelType w:val="hybridMultilevel"/>
    <w:tmpl w:val="C04C99CC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9" w15:restartNumberingAfterBreak="0">
    <w:nsid w:val="73420746"/>
    <w:multiLevelType w:val="hybridMultilevel"/>
    <w:tmpl w:val="E85481E2"/>
    <w:lvl w:ilvl="0" w:tplc="29E6D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85E0FC5"/>
    <w:multiLevelType w:val="hybridMultilevel"/>
    <w:tmpl w:val="98BC040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8EBEB3A6">
      <w:start w:val="1"/>
      <w:numFmt w:val="decimal"/>
      <w:lvlText w:val="%3."/>
      <w:lvlJc w:val="left"/>
      <w:pPr>
        <w:ind w:left="2969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 w15:restartNumberingAfterBreak="0">
    <w:nsid w:val="790B5A58"/>
    <w:multiLevelType w:val="hybridMultilevel"/>
    <w:tmpl w:val="0062EF98"/>
    <w:lvl w:ilvl="0" w:tplc="5518EA9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F75306"/>
    <w:multiLevelType w:val="hybridMultilevel"/>
    <w:tmpl w:val="8648111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3" w15:restartNumberingAfterBreak="0">
    <w:nsid w:val="7DFC7180"/>
    <w:multiLevelType w:val="hybridMultilevel"/>
    <w:tmpl w:val="B186D9BC"/>
    <w:lvl w:ilvl="0" w:tplc="6D5849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7B4A50F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22"/>
  </w:num>
  <w:num w:numId="5">
    <w:abstractNumId w:val="30"/>
  </w:num>
  <w:num w:numId="6">
    <w:abstractNumId w:val="13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0"/>
  </w:num>
  <w:num w:numId="12">
    <w:abstractNumId w:val="17"/>
  </w:num>
  <w:num w:numId="13">
    <w:abstractNumId w:val="41"/>
  </w:num>
  <w:num w:numId="14">
    <w:abstractNumId w:val="40"/>
  </w:num>
  <w:num w:numId="15">
    <w:abstractNumId w:val="38"/>
  </w:num>
  <w:num w:numId="16">
    <w:abstractNumId w:val="23"/>
  </w:num>
  <w:num w:numId="17">
    <w:abstractNumId w:val="9"/>
  </w:num>
  <w:num w:numId="18">
    <w:abstractNumId w:val="29"/>
  </w:num>
  <w:num w:numId="19">
    <w:abstractNumId w:val="25"/>
  </w:num>
  <w:num w:numId="20">
    <w:abstractNumId w:val="8"/>
  </w:num>
  <w:num w:numId="21">
    <w:abstractNumId w:val="0"/>
  </w:num>
  <w:num w:numId="22">
    <w:abstractNumId w:val="14"/>
  </w:num>
  <w:num w:numId="23">
    <w:abstractNumId w:val="37"/>
  </w:num>
  <w:num w:numId="24">
    <w:abstractNumId w:val="1"/>
  </w:num>
  <w:num w:numId="25">
    <w:abstractNumId w:val="6"/>
  </w:num>
  <w:num w:numId="26">
    <w:abstractNumId w:val="16"/>
  </w:num>
  <w:num w:numId="27">
    <w:abstractNumId w:val="43"/>
  </w:num>
  <w:num w:numId="28">
    <w:abstractNumId w:val="39"/>
  </w:num>
  <w:num w:numId="29">
    <w:abstractNumId w:val="32"/>
  </w:num>
  <w:num w:numId="30">
    <w:abstractNumId w:val="7"/>
  </w:num>
  <w:num w:numId="31">
    <w:abstractNumId w:val="20"/>
  </w:num>
  <w:num w:numId="32">
    <w:abstractNumId w:val="12"/>
  </w:num>
  <w:num w:numId="33">
    <w:abstractNumId w:val="34"/>
  </w:num>
  <w:num w:numId="34">
    <w:abstractNumId w:val="26"/>
  </w:num>
  <w:num w:numId="35">
    <w:abstractNumId w:val="19"/>
  </w:num>
  <w:num w:numId="36">
    <w:abstractNumId w:val="33"/>
  </w:num>
  <w:num w:numId="37">
    <w:abstractNumId w:val="31"/>
  </w:num>
  <w:num w:numId="38">
    <w:abstractNumId w:val="24"/>
  </w:num>
  <w:num w:numId="39">
    <w:abstractNumId w:val="4"/>
  </w:num>
  <w:num w:numId="40">
    <w:abstractNumId w:val="42"/>
  </w:num>
  <w:num w:numId="41">
    <w:abstractNumId w:val="27"/>
  </w:num>
  <w:num w:numId="42">
    <w:abstractNumId w:val="21"/>
  </w:num>
  <w:num w:numId="43">
    <w:abstractNumId w:val="5"/>
  </w:num>
  <w:num w:numId="44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trackedChange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3E29"/>
    <w:rsid w:val="000069E0"/>
    <w:rsid w:val="00033D80"/>
    <w:rsid w:val="00057789"/>
    <w:rsid w:val="000820E1"/>
    <w:rsid w:val="000855AD"/>
    <w:rsid w:val="000877BA"/>
    <w:rsid w:val="000923A2"/>
    <w:rsid w:val="00096435"/>
    <w:rsid w:val="001031DA"/>
    <w:rsid w:val="0011090D"/>
    <w:rsid w:val="001C4A24"/>
    <w:rsid w:val="001F1EE7"/>
    <w:rsid w:val="00231FA5"/>
    <w:rsid w:val="00236CAF"/>
    <w:rsid w:val="002635AC"/>
    <w:rsid w:val="002647C9"/>
    <w:rsid w:val="00265541"/>
    <w:rsid w:val="00294FF5"/>
    <w:rsid w:val="002B2608"/>
    <w:rsid w:val="002E090A"/>
    <w:rsid w:val="002E7F86"/>
    <w:rsid w:val="00345ECC"/>
    <w:rsid w:val="00355A99"/>
    <w:rsid w:val="00356257"/>
    <w:rsid w:val="00366D2A"/>
    <w:rsid w:val="003A44CC"/>
    <w:rsid w:val="003C58E5"/>
    <w:rsid w:val="003D4CF8"/>
    <w:rsid w:val="003E488F"/>
    <w:rsid w:val="00403295"/>
    <w:rsid w:val="00406A4E"/>
    <w:rsid w:val="00410A98"/>
    <w:rsid w:val="00413507"/>
    <w:rsid w:val="00433491"/>
    <w:rsid w:val="00443AB3"/>
    <w:rsid w:val="004479CF"/>
    <w:rsid w:val="00490C13"/>
    <w:rsid w:val="004955F6"/>
    <w:rsid w:val="00497DBE"/>
    <w:rsid w:val="004A09C4"/>
    <w:rsid w:val="004A33EF"/>
    <w:rsid w:val="004A3FD2"/>
    <w:rsid w:val="004D4164"/>
    <w:rsid w:val="0050175A"/>
    <w:rsid w:val="005038EC"/>
    <w:rsid w:val="00506E5F"/>
    <w:rsid w:val="00536277"/>
    <w:rsid w:val="0056280F"/>
    <w:rsid w:val="00563E6F"/>
    <w:rsid w:val="005A367F"/>
    <w:rsid w:val="005E5AEF"/>
    <w:rsid w:val="00604BBB"/>
    <w:rsid w:val="00626D04"/>
    <w:rsid w:val="00635EBC"/>
    <w:rsid w:val="00652DDB"/>
    <w:rsid w:val="00672205"/>
    <w:rsid w:val="00683DBA"/>
    <w:rsid w:val="006A301C"/>
    <w:rsid w:val="006C3C06"/>
    <w:rsid w:val="006C3E18"/>
    <w:rsid w:val="0071602E"/>
    <w:rsid w:val="007174A7"/>
    <w:rsid w:val="00721775"/>
    <w:rsid w:val="00732615"/>
    <w:rsid w:val="007C10FB"/>
    <w:rsid w:val="007F4D39"/>
    <w:rsid w:val="008578BC"/>
    <w:rsid w:val="008A411C"/>
    <w:rsid w:val="008B1C24"/>
    <w:rsid w:val="008B63F8"/>
    <w:rsid w:val="008C7CB0"/>
    <w:rsid w:val="008D758E"/>
    <w:rsid w:val="008F3E29"/>
    <w:rsid w:val="009129C1"/>
    <w:rsid w:val="00914011"/>
    <w:rsid w:val="00926AB1"/>
    <w:rsid w:val="00934751"/>
    <w:rsid w:val="00952985"/>
    <w:rsid w:val="00955D84"/>
    <w:rsid w:val="00975CC0"/>
    <w:rsid w:val="0098224D"/>
    <w:rsid w:val="009D3EAD"/>
    <w:rsid w:val="009E3BEB"/>
    <w:rsid w:val="009E6301"/>
    <w:rsid w:val="009E693B"/>
    <w:rsid w:val="009F2AF4"/>
    <w:rsid w:val="00A017E5"/>
    <w:rsid w:val="00A22319"/>
    <w:rsid w:val="00A32B09"/>
    <w:rsid w:val="00A3515A"/>
    <w:rsid w:val="00A44904"/>
    <w:rsid w:val="00A73FF2"/>
    <w:rsid w:val="00A86476"/>
    <w:rsid w:val="00AA0805"/>
    <w:rsid w:val="00AA6E95"/>
    <w:rsid w:val="00AD7405"/>
    <w:rsid w:val="00AF171F"/>
    <w:rsid w:val="00B45F21"/>
    <w:rsid w:val="00B92B48"/>
    <w:rsid w:val="00BA5BBE"/>
    <w:rsid w:val="00BC27B2"/>
    <w:rsid w:val="00C00F37"/>
    <w:rsid w:val="00C0438C"/>
    <w:rsid w:val="00C15DAC"/>
    <w:rsid w:val="00C16911"/>
    <w:rsid w:val="00C27386"/>
    <w:rsid w:val="00C65CF7"/>
    <w:rsid w:val="00CD24B4"/>
    <w:rsid w:val="00CD5451"/>
    <w:rsid w:val="00D02660"/>
    <w:rsid w:val="00D4350D"/>
    <w:rsid w:val="00D64626"/>
    <w:rsid w:val="00DA2987"/>
    <w:rsid w:val="00DB186E"/>
    <w:rsid w:val="00DE41FE"/>
    <w:rsid w:val="00E00AB5"/>
    <w:rsid w:val="00E14444"/>
    <w:rsid w:val="00E41621"/>
    <w:rsid w:val="00E529B4"/>
    <w:rsid w:val="00E758B0"/>
    <w:rsid w:val="00E75ED9"/>
    <w:rsid w:val="00E818AD"/>
    <w:rsid w:val="00EF1741"/>
    <w:rsid w:val="00F522A8"/>
    <w:rsid w:val="00F6646A"/>
    <w:rsid w:val="00FA5961"/>
    <w:rsid w:val="00FB2878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163D7"/>
  <w14:defaultImageDpi w14:val="0"/>
  <w15:docId w15:val="{51DCBDB2-3344-494F-989C-451F3F63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-1">
    <w:name w:val="nag-1"/>
    <w:basedOn w:val="Normalny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ag-3Znak">
    <w:name w:val="nag-3 Znak"/>
    <w:basedOn w:val="Normalny"/>
    <w:link w:val="nag-3ZnakZnak"/>
    <w:rsid w:val="008F3E29"/>
    <w:pPr>
      <w:tabs>
        <w:tab w:val="left" w:pos="426"/>
      </w:tabs>
      <w:spacing w:before="20" w:after="20" w:line="240" w:lineRule="auto"/>
      <w:ind w:left="709" w:hanging="709"/>
    </w:pPr>
    <w:rPr>
      <w:rFonts w:ascii="Times New Roman" w:eastAsia="Batang" w:hAnsi="Times New Roman"/>
      <w:b/>
      <w:bCs/>
      <w:sz w:val="24"/>
      <w:szCs w:val="24"/>
    </w:rPr>
  </w:style>
  <w:style w:type="character" w:customStyle="1" w:styleId="nag-3ZnakZnak">
    <w:name w:val="nag-3 Znak Znak"/>
    <w:link w:val="nag-3Znak"/>
    <w:locked/>
    <w:rsid w:val="008F3E29"/>
    <w:rPr>
      <w:rFonts w:ascii="Times New Roman" w:eastAsia="Batang" w:hAnsi="Times New Roman"/>
      <w:b/>
      <w:sz w:val="24"/>
      <w:lang w:val="x-none" w:eastAsia="x-none"/>
    </w:rPr>
  </w:style>
  <w:style w:type="paragraph" w:customStyle="1" w:styleId="Podpispodrysunkami">
    <w:name w:val="Podpis pod rysunkami"/>
    <w:basedOn w:val="Normalny"/>
    <w:rsid w:val="008F3E29"/>
    <w:pPr>
      <w:tabs>
        <w:tab w:val="left" w:pos="426"/>
      </w:tabs>
      <w:spacing w:after="120" w:line="240" w:lineRule="auto"/>
      <w:ind w:left="709" w:hanging="709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kapitzlist1">
    <w:name w:val="Akapit z listą1"/>
    <w:basedOn w:val="Normalny"/>
    <w:rsid w:val="008F3E29"/>
    <w:pPr>
      <w:spacing w:after="60" w:line="240" w:lineRule="auto"/>
      <w:ind w:left="720" w:hanging="709"/>
      <w:contextualSpacing/>
    </w:pPr>
    <w:rPr>
      <w:rFonts w:ascii="Times New Roman" w:eastAsia="Batang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E29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b/>
      <w:bCs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3E29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8F3E29"/>
    <w:pPr>
      <w:tabs>
        <w:tab w:val="center" w:pos="4536"/>
        <w:tab w:val="right" w:pos="9072"/>
      </w:tabs>
      <w:spacing w:after="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character" w:styleId="Pogrubienie">
    <w:name w:val="Strong"/>
    <w:basedOn w:val="Domylnaczcionkaakapitu"/>
    <w:uiPriority w:val="22"/>
    <w:qFormat/>
    <w:rsid w:val="008F3E29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E29"/>
    <w:pPr>
      <w:spacing w:after="0" w:line="240" w:lineRule="auto"/>
      <w:ind w:left="709" w:hanging="709"/>
    </w:pPr>
    <w:rPr>
      <w:rFonts w:ascii="Segoe UI" w:eastAsia="Batang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3E29"/>
    <w:rPr>
      <w:rFonts w:ascii="Segoe UI" w:eastAsia="Batang" w:hAnsi="Segoe UI" w:cs="Times New Roman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8F3E29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3E29"/>
    <w:pPr>
      <w:spacing w:after="60" w:line="240" w:lineRule="auto"/>
      <w:ind w:left="709" w:hanging="709"/>
    </w:pPr>
    <w:rPr>
      <w:rFonts w:ascii="Times New Roman" w:eastAsia="Batang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3E29"/>
    <w:rPr>
      <w:rFonts w:ascii="Times New Roman" w:eastAsia="Batang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3E29"/>
    <w:rPr>
      <w:rFonts w:ascii="Times New Roman" w:eastAsia="Batang" w:hAnsi="Times New Roman" w:cs="Times New Roman"/>
      <w:b/>
      <w:bCs/>
      <w:sz w:val="20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4D39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39"/>
    <w:rsid w:val="00C65CF7"/>
    <w:pPr>
      <w:spacing w:after="0" w:line="240" w:lineRule="auto"/>
    </w:pPr>
    <w:rPr>
      <w:rFonts w:eastAsiaTheme="minorEastAsia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10082</Words>
  <Characters>60492</Characters>
  <Application>Microsoft Office Word</Application>
  <DocSecurity>0</DocSecurity>
  <Lines>504</Lines>
  <Paragraphs>140</Paragraphs>
  <ScaleCrop>false</ScaleCrop>
  <Company/>
  <LinksUpToDate>false</LinksUpToDate>
  <CharactersWithSpaces>70434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Łojewski</dc:creator>
  <cp:keywords/>
  <dc:description/>
  <cp:lastModifiedBy>Paweł Łojewski</cp:lastModifiedBy>
  <cp:revision>2</cp:revision>
  <dcterms:created xsi:type="dcterms:W3CDTF">2020-02-04T07:56:00Z</dcterms:created>
  <dcterms:modified xsi:type="dcterms:W3CDTF">2020-02-04T07:56:00Z</dcterms:modified>
</cp:coreProperties>
</file>