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CE" w:rsidRDefault="00253BB9" w:rsidP="007A4B4F">
      <w:r w:rsidRPr="007A4B4F"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-266700</wp:posOffset>
            </wp:positionV>
            <wp:extent cx="1456055" cy="1445260"/>
            <wp:effectExtent l="0" t="0" r="0" b="0"/>
            <wp:wrapNone/>
            <wp:docPr id="5" name="Obraz 5" descr="C:\Users\RADASXQN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ASXQN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587" w:rsidRPr="007A4B4F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-183515</wp:posOffset>
            </wp:positionV>
            <wp:extent cx="1371600" cy="1371600"/>
            <wp:effectExtent l="0" t="0" r="0" b="0"/>
            <wp:wrapNone/>
            <wp:docPr id="3" name="Obraz 3" descr="C:\Users\RADASXQN\Desktop\UW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ASXQN\Desktop\UWM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ACE">
        <w:t xml:space="preserve">                                                                                            </w:t>
      </w:r>
      <w:r w:rsidR="00296ACE">
        <w:tab/>
      </w:r>
      <w:r w:rsidR="00296ACE">
        <w:tab/>
      </w:r>
      <w:r w:rsidR="00296ACE">
        <w:tab/>
      </w:r>
      <w:r w:rsidR="00296ACE">
        <w:tab/>
      </w:r>
    </w:p>
    <w:p w:rsidR="00296ACE" w:rsidRDefault="00296ACE"/>
    <w:p w:rsidR="007A4B4F" w:rsidRDefault="007A4B4F"/>
    <w:p w:rsidR="007A4B4F" w:rsidRDefault="007A4B4F"/>
    <w:p w:rsidR="00296ACE" w:rsidRPr="00CF3DC2" w:rsidRDefault="00296ACE" w:rsidP="00CF3DC2">
      <w:pPr>
        <w:jc w:val="right"/>
        <w:rPr>
          <w:sz w:val="28"/>
          <w:szCs w:val="28"/>
        </w:rPr>
      </w:pPr>
      <w:r w:rsidRPr="00CF3DC2">
        <w:rPr>
          <w:sz w:val="28"/>
          <w:szCs w:val="28"/>
        </w:rPr>
        <w:t xml:space="preserve">Olsztyn, dnia </w:t>
      </w:r>
      <w:r w:rsidR="00641254">
        <w:rPr>
          <w:sz w:val="28"/>
          <w:szCs w:val="28"/>
        </w:rPr>
        <w:t>2</w:t>
      </w:r>
      <w:r w:rsidR="00FB2A8D">
        <w:rPr>
          <w:sz w:val="28"/>
          <w:szCs w:val="28"/>
        </w:rPr>
        <w:t>3</w:t>
      </w:r>
      <w:r w:rsidR="005A49B6" w:rsidRPr="00CF3DC2">
        <w:rPr>
          <w:sz w:val="28"/>
          <w:szCs w:val="28"/>
        </w:rPr>
        <w:t xml:space="preserve"> </w:t>
      </w:r>
      <w:r w:rsidR="002C3EB2">
        <w:rPr>
          <w:sz w:val="28"/>
          <w:szCs w:val="28"/>
        </w:rPr>
        <w:t>kwietnia 2015</w:t>
      </w:r>
      <w:r w:rsidRPr="00CF3DC2">
        <w:rPr>
          <w:sz w:val="28"/>
          <w:szCs w:val="28"/>
        </w:rPr>
        <w:t xml:space="preserve"> roku</w:t>
      </w:r>
    </w:p>
    <w:p w:rsidR="00296ACE" w:rsidRPr="00CF3DC2" w:rsidRDefault="00253BB9" w:rsidP="006529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Szanowni Państwo</w:t>
      </w:r>
    </w:p>
    <w:p w:rsidR="00074B21" w:rsidRPr="00CF3DC2" w:rsidRDefault="00074B21" w:rsidP="00BC799F">
      <w:pPr>
        <w:pStyle w:val="Bezodstpw"/>
        <w:jc w:val="both"/>
        <w:rPr>
          <w:sz w:val="28"/>
          <w:szCs w:val="28"/>
        </w:rPr>
      </w:pPr>
    </w:p>
    <w:p w:rsidR="00074B21" w:rsidRPr="00CF3DC2" w:rsidRDefault="0041580A" w:rsidP="00BC799F">
      <w:pPr>
        <w:pStyle w:val="Bezodstpw"/>
        <w:jc w:val="both"/>
        <w:rPr>
          <w:sz w:val="28"/>
          <w:szCs w:val="28"/>
        </w:rPr>
      </w:pPr>
      <w:r w:rsidRPr="00CF3DC2">
        <w:rPr>
          <w:sz w:val="28"/>
          <w:szCs w:val="28"/>
        </w:rPr>
        <w:t>S</w:t>
      </w:r>
      <w:r w:rsidR="00E9019A" w:rsidRPr="00CF3DC2">
        <w:rPr>
          <w:sz w:val="28"/>
          <w:szCs w:val="28"/>
        </w:rPr>
        <w:t xml:space="preserve">erdecznie zapraszamy </w:t>
      </w:r>
      <w:r w:rsidR="00A2440B" w:rsidRPr="00CF3DC2">
        <w:rPr>
          <w:sz w:val="28"/>
          <w:szCs w:val="28"/>
        </w:rPr>
        <w:t xml:space="preserve">do uczestnictwa w </w:t>
      </w:r>
      <w:r w:rsidR="007A4B4F">
        <w:rPr>
          <w:sz w:val="28"/>
          <w:szCs w:val="28"/>
        </w:rPr>
        <w:t>Ogólnopolskiej K</w:t>
      </w:r>
      <w:r w:rsidR="00EE7979" w:rsidRPr="00CF3DC2">
        <w:rPr>
          <w:sz w:val="28"/>
          <w:szCs w:val="28"/>
        </w:rPr>
        <w:t xml:space="preserve">onferencji </w:t>
      </w:r>
      <w:r w:rsidR="007A4B4F">
        <w:rPr>
          <w:sz w:val="28"/>
          <w:szCs w:val="28"/>
        </w:rPr>
        <w:t>N</w:t>
      </w:r>
      <w:r w:rsidR="002341DC" w:rsidRPr="00CF3DC2">
        <w:rPr>
          <w:sz w:val="28"/>
          <w:szCs w:val="28"/>
        </w:rPr>
        <w:t>aukowej</w:t>
      </w:r>
    </w:p>
    <w:p w:rsidR="00074B21" w:rsidRPr="00CF3DC2" w:rsidRDefault="00074B21" w:rsidP="00BC799F">
      <w:pPr>
        <w:pStyle w:val="Bezodstpw"/>
        <w:jc w:val="both"/>
        <w:rPr>
          <w:sz w:val="28"/>
          <w:szCs w:val="28"/>
        </w:rPr>
      </w:pPr>
    </w:p>
    <w:p w:rsidR="00074B21" w:rsidRPr="00412587" w:rsidRDefault="004D49A3" w:rsidP="00074B21">
      <w:pPr>
        <w:pStyle w:val="Bezodstpw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2341DC" w:rsidRPr="00412587">
        <w:rPr>
          <w:b/>
          <w:i/>
          <w:sz w:val="32"/>
          <w:szCs w:val="32"/>
        </w:rPr>
        <w:t>I Studencko-Doktoranckie</w:t>
      </w:r>
      <w:r w:rsidR="00E9019A" w:rsidRPr="00412587">
        <w:rPr>
          <w:b/>
          <w:i/>
          <w:sz w:val="32"/>
          <w:szCs w:val="32"/>
        </w:rPr>
        <w:t xml:space="preserve"> Forum Bezpieczeństwa</w:t>
      </w:r>
      <w:r w:rsidR="00201C0B" w:rsidRPr="00412587">
        <w:rPr>
          <w:b/>
          <w:sz w:val="32"/>
          <w:szCs w:val="32"/>
        </w:rPr>
        <w:t xml:space="preserve"> </w:t>
      </w:r>
      <w:r w:rsidR="00CF3DC2" w:rsidRPr="00412587">
        <w:rPr>
          <w:b/>
          <w:sz w:val="32"/>
          <w:szCs w:val="32"/>
        </w:rPr>
        <w:br/>
      </w:r>
      <w:r w:rsidR="00EE7979" w:rsidRPr="00412587">
        <w:rPr>
          <w:b/>
          <w:sz w:val="32"/>
          <w:szCs w:val="32"/>
        </w:rPr>
        <w:t>„</w:t>
      </w:r>
      <w:r>
        <w:rPr>
          <w:b/>
          <w:i/>
          <w:sz w:val="32"/>
          <w:szCs w:val="32"/>
        </w:rPr>
        <w:t>Współczesne wyzwania i zagrożenia bezpieczeństwa narodowego</w:t>
      </w:r>
      <w:r w:rsidR="00EE7979" w:rsidRPr="00412587">
        <w:rPr>
          <w:b/>
          <w:sz w:val="32"/>
          <w:szCs w:val="32"/>
        </w:rPr>
        <w:t>”</w:t>
      </w:r>
    </w:p>
    <w:p w:rsidR="00074B21" w:rsidRPr="00412587" w:rsidRDefault="00074B21" w:rsidP="00074B21">
      <w:pPr>
        <w:pStyle w:val="Bezodstpw"/>
        <w:jc w:val="center"/>
        <w:rPr>
          <w:sz w:val="32"/>
          <w:szCs w:val="28"/>
        </w:rPr>
      </w:pPr>
    </w:p>
    <w:p w:rsidR="00E9019A" w:rsidRPr="00CF3DC2" w:rsidRDefault="00074B21" w:rsidP="00BC799F">
      <w:pPr>
        <w:pStyle w:val="Bezodstpw"/>
        <w:jc w:val="both"/>
        <w:rPr>
          <w:sz w:val="28"/>
          <w:szCs w:val="28"/>
        </w:rPr>
      </w:pPr>
      <w:r w:rsidRPr="00CF3DC2">
        <w:rPr>
          <w:sz w:val="28"/>
          <w:szCs w:val="28"/>
        </w:rPr>
        <w:t>Konferencja</w:t>
      </w:r>
      <w:r w:rsidR="005A49B6" w:rsidRPr="00CF3DC2">
        <w:rPr>
          <w:sz w:val="28"/>
          <w:szCs w:val="28"/>
        </w:rPr>
        <w:t xml:space="preserve"> odbędzie się</w:t>
      </w:r>
      <w:r w:rsidR="00481850" w:rsidRPr="00CF3DC2">
        <w:rPr>
          <w:sz w:val="28"/>
          <w:szCs w:val="28"/>
        </w:rPr>
        <w:t xml:space="preserve"> </w:t>
      </w:r>
      <w:r w:rsidR="004D49A3">
        <w:rPr>
          <w:b/>
          <w:sz w:val="28"/>
          <w:szCs w:val="28"/>
        </w:rPr>
        <w:t>23 maja 2015</w:t>
      </w:r>
      <w:r w:rsidR="00481850" w:rsidRPr="00CF3DC2">
        <w:rPr>
          <w:b/>
          <w:sz w:val="28"/>
          <w:szCs w:val="28"/>
        </w:rPr>
        <w:t xml:space="preserve"> roku</w:t>
      </w:r>
      <w:r w:rsidRPr="00CF3DC2">
        <w:rPr>
          <w:b/>
          <w:sz w:val="28"/>
          <w:szCs w:val="28"/>
        </w:rPr>
        <w:t xml:space="preserve"> (sobota)</w:t>
      </w:r>
      <w:r w:rsidR="00481850" w:rsidRPr="00CF3DC2">
        <w:rPr>
          <w:sz w:val="28"/>
          <w:szCs w:val="28"/>
        </w:rPr>
        <w:t xml:space="preserve"> w Olsztynie.</w:t>
      </w:r>
    </w:p>
    <w:p w:rsidR="00481850" w:rsidRPr="00CF3DC2" w:rsidRDefault="00481850" w:rsidP="00BC799F">
      <w:pPr>
        <w:pStyle w:val="Bezodstpw"/>
        <w:jc w:val="both"/>
        <w:rPr>
          <w:sz w:val="28"/>
          <w:szCs w:val="28"/>
        </w:rPr>
      </w:pPr>
    </w:p>
    <w:p w:rsidR="00E9019A" w:rsidRPr="00CF3DC2" w:rsidRDefault="00E9019A" w:rsidP="0068268B">
      <w:pPr>
        <w:pStyle w:val="Bezodstpw"/>
        <w:jc w:val="both"/>
        <w:rPr>
          <w:sz w:val="28"/>
          <w:szCs w:val="28"/>
        </w:rPr>
      </w:pPr>
      <w:r w:rsidRPr="00CF3DC2">
        <w:rPr>
          <w:sz w:val="28"/>
          <w:szCs w:val="28"/>
        </w:rPr>
        <w:t xml:space="preserve">Organizatorem konferencji jest </w:t>
      </w:r>
      <w:r w:rsidRPr="007A4B4F">
        <w:rPr>
          <w:b/>
          <w:sz w:val="28"/>
          <w:szCs w:val="28"/>
        </w:rPr>
        <w:t>Koło Naukowe Bezpieczeństwa Narodowego</w:t>
      </w:r>
      <w:r w:rsidR="005A49B6" w:rsidRPr="00CF3DC2">
        <w:rPr>
          <w:sz w:val="28"/>
          <w:szCs w:val="28"/>
        </w:rPr>
        <w:t xml:space="preserve"> </w:t>
      </w:r>
      <w:r w:rsidRPr="00CF3DC2">
        <w:rPr>
          <w:sz w:val="28"/>
          <w:szCs w:val="28"/>
        </w:rPr>
        <w:t xml:space="preserve">przy współpracy z </w:t>
      </w:r>
      <w:r w:rsidRPr="00253BB9">
        <w:rPr>
          <w:b/>
          <w:sz w:val="28"/>
          <w:szCs w:val="28"/>
        </w:rPr>
        <w:t>Instyt</w:t>
      </w:r>
      <w:r w:rsidR="00201C0B" w:rsidRPr="00253BB9">
        <w:rPr>
          <w:b/>
          <w:sz w:val="28"/>
          <w:szCs w:val="28"/>
        </w:rPr>
        <w:t>u</w:t>
      </w:r>
      <w:r w:rsidRPr="00253BB9">
        <w:rPr>
          <w:b/>
          <w:sz w:val="28"/>
          <w:szCs w:val="28"/>
        </w:rPr>
        <w:t>t</w:t>
      </w:r>
      <w:r w:rsidR="00201C0B" w:rsidRPr="00253BB9">
        <w:rPr>
          <w:b/>
          <w:sz w:val="28"/>
          <w:szCs w:val="28"/>
        </w:rPr>
        <w:t>e</w:t>
      </w:r>
      <w:r w:rsidRPr="00253BB9">
        <w:rPr>
          <w:b/>
          <w:sz w:val="28"/>
          <w:szCs w:val="28"/>
        </w:rPr>
        <w:t>m Nauk Politycznych</w:t>
      </w:r>
      <w:r w:rsidR="00201C0B" w:rsidRPr="00CF3DC2">
        <w:rPr>
          <w:sz w:val="28"/>
          <w:szCs w:val="28"/>
        </w:rPr>
        <w:t xml:space="preserve"> Uniwersytetu Warmińsko-Mazurskiego w Olsztynie</w:t>
      </w:r>
      <w:r w:rsidR="00760A29" w:rsidRPr="00CF3DC2">
        <w:rPr>
          <w:sz w:val="28"/>
          <w:szCs w:val="28"/>
        </w:rPr>
        <w:t>.</w:t>
      </w:r>
    </w:p>
    <w:p w:rsidR="00A2440B" w:rsidRPr="007A4B4F" w:rsidRDefault="00A2440B" w:rsidP="007A4B4F">
      <w:pPr>
        <w:pStyle w:val="Bezodstpw"/>
        <w:spacing w:after="120"/>
        <w:rPr>
          <w:b/>
          <w:sz w:val="32"/>
          <w:szCs w:val="28"/>
        </w:rPr>
      </w:pPr>
      <w:r w:rsidRPr="00CF3DC2">
        <w:rPr>
          <w:sz w:val="28"/>
          <w:szCs w:val="28"/>
        </w:rPr>
        <w:br/>
      </w:r>
      <w:r w:rsidRPr="007A4B4F">
        <w:rPr>
          <w:b/>
          <w:sz w:val="28"/>
          <w:szCs w:val="28"/>
        </w:rPr>
        <w:t xml:space="preserve">Zakres merytoryczny konferencji obejmuje następujące </w:t>
      </w:r>
      <w:r w:rsidR="007A4B4F" w:rsidRPr="007A4B4F">
        <w:rPr>
          <w:b/>
          <w:sz w:val="28"/>
          <w:szCs w:val="28"/>
        </w:rPr>
        <w:t>z</w:t>
      </w:r>
      <w:r w:rsidRPr="007A4B4F">
        <w:rPr>
          <w:b/>
          <w:sz w:val="28"/>
          <w:szCs w:val="28"/>
        </w:rPr>
        <w:t>agadnienia</w:t>
      </w:r>
      <w:r w:rsidRPr="007A4B4F">
        <w:rPr>
          <w:b/>
          <w:sz w:val="32"/>
          <w:szCs w:val="28"/>
        </w:rPr>
        <w:t>:</w:t>
      </w:r>
    </w:p>
    <w:p w:rsidR="007A4B4F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Zagrożenia bezpieczeństwa</w:t>
      </w:r>
      <w:r w:rsidRPr="00B96D42">
        <w:rPr>
          <w:b/>
          <w:sz w:val="24"/>
          <w:szCs w:val="26"/>
        </w:rPr>
        <w:t xml:space="preserve"> </w:t>
      </w:r>
      <w:r w:rsidR="00296ACE" w:rsidRPr="00B96D42">
        <w:rPr>
          <w:b/>
          <w:sz w:val="24"/>
          <w:szCs w:val="26"/>
        </w:rPr>
        <w:t>państwa</w:t>
      </w:r>
      <w:r w:rsidR="00296ACE" w:rsidRPr="006D6F44">
        <w:rPr>
          <w:sz w:val="24"/>
          <w:szCs w:val="26"/>
        </w:rPr>
        <w:t xml:space="preserve"> (</w:t>
      </w:r>
      <w:r w:rsidR="00E9019A" w:rsidRPr="006D6F44">
        <w:rPr>
          <w:sz w:val="24"/>
          <w:szCs w:val="26"/>
        </w:rPr>
        <w:t xml:space="preserve">np. </w:t>
      </w:r>
      <w:r w:rsidR="00296ACE" w:rsidRPr="006D6F44">
        <w:rPr>
          <w:sz w:val="24"/>
          <w:szCs w:val="26"/>
        </w:rPr>
        <w:t xml:space="preserve">militarne, ekonomiczne, </w:t>
      </w:r>
      <w:r w:rsidR="00507823" w:rsidRPr="006D6F44">
        <w:rPr>
          <w:sz w:val="24"/>
          <w:szCs w:val="26"/>
        </w:rPr>
        <w:t xml:space="preserve">energetyczne, </w:t>
      </w:r>
      <w:r w:rsidR="00CF3DC2" w:rsidRPr="006D6F44">
        <w:rPr>
          <w:sz w:val="24"/>
          <w:szCs w:val="26"/>
        </w:rPr>
        <w:t>polityczne,</w:t>
      </w:r>
      <w:r w:rsidR="00CF63AE" w:rsidRPr="006D6F44">
        <w:rPr>
          <w:sz w:val="24"/>
          <w:szCs w:val="26"/>
        </w:rPr>
        <w:t xml:space="preserve"> </w:t>
      </w:r>
      <w:r w:rsidR="00296ACE" w:rsidRPr="006D6F44">
        <w:rPr>
          <w:sz w:val="24"/>
          <w:szCs w:val="26"/>
        </w:rPr>
        <w:t>powszechne, demograficzne, społeczne, ekologiczne</w:t>
      </w:r>
      <w:r w:rsidR="00E9019A" w:rsidRPr="006D6F44">
        <w:rPr>
          <w:sz w:val="24"/>
          <w:szCs w:val="26"/>
        </w:rPr>
        <w:t>,</w:t>
      </w:r>
      <w:r w:rsidR="00296ACE" w:rsidRPr="006D6F44">
        <w:rPr>
          <w:sz w:val="24"/>
          <w:szCs w:val="26"/>
        </w:rPr>
        <w:t xml:space="preserve"> </w:t>
      </w:r>
      <w:r w:rsidR="00A2440B" w:rsidRPr="006D6F44">
        <w:rPr>
          <w:sz w:val="24"/>
          <w:szCs w:val="26"/>
        </w:rPr>
        <w:t xml:space="preserve">naturalne, </w:t>
      </w:r>
      <w:r w:rsidR="009C6821" w:rsidRPr="006D6F44">
        <w:rPr>
          <w:sz w:val="24"/>
          <w:szCs w:val="26"/>
        </w:rPr>
        <w:t xml:space="preserve">żywnościowe, </w:t>
      </w:r>
      <w:r w:rsidR="00E9019A" w:rsidRPr="006D6F44">
        <w:rPr>
          <w:sz w:val="24"/>
          <w:szCs w:val="26"/>
        </w:rPr>
        <w:t>terroryzm)</w:t>
      </w:r>
    </w:p>
    <w:p w:rsidR="007A4B4F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Instytucje odpowiedzialne za bezpieczeństwo</w:t>
      </w:r>
      <w:r w:rsidRPr="006D6F44">
        <w:rPr>
          <w:sz w:val="24"/>
          <w:szCs w:val="26"/>
        </w:rPr>
        <w:t xml:space="preserve"> </w:t>
      </w:r>
      <w:r w:rsidR="00296ACE" w:rsidRPr="006D6F44">
        <w:rPr>
          <w:sz w:val="24"/>
          <w:szCs w:val="26"/>
        </w:rPr>
        <w:t>(</w:t>
      </w:r>
      <w:r w:rsidR="00E9019A" w:rsidRPr="006D6F44">
        <w:rPr>
          <w:sz w:val="24"/>
          <w:szCs w:val="26"/>
        </w:rPr>
        <w:t xml:space="preserve">np. </w:t>
      </w:r>
      <w:r w:rsidR="009C6821" w:rsidRPr="006D6F44">
        <w:rPr>
          <w:sz w:val="24"/>
          <w:szCs w:val="26"/>
        </w:rPr>
        <w:t xml:space="preserve">siły zbrojne, służby specjalne, </w:t>
      </w:r>
      <w:r w:rsidR="00760A29" w:rsidRPr="006D6F44">
        <w:rPr>
          <w:sz w:val="24"/>
          <w:szCs w:val="26"/>
        </w:rPr>
        <w:t>straż po</w:t>
      </w:r>
      <w:r w:rsidR="009C6821" w:rsidRPr="006D6F44">
        <w:rPr>
          <w:sz w:val="24"/>
          <w:szCs w:val="26"/>
        </w:rPr>
        <w:t xml:space="preserve">żarna, policja, </w:t>
      </w:r>
      <w:r w:rsidR="00412587">
        <w:rPr>
          <w:sz w:val="24"/>
          <w:szCs w:val="26"/>
        </w:rPr>
        <w:t xml:space="preserve">państwowe ratownictwo medyczne, </w:t>
      </w:r>
      <w:r w:rsidR="009C6821" w:rsidRPr="006D6F44">
        <w:rPr>
          <w:sz w:val="24"/>
          <w:szCs w:val="26"/>
        </w:rPr>
        <w:t>straż graniczna</w:t>
      </w:r>
      <w:r w:rsidR="00E9019A" w:rsidRPr="006D6F44">
        <w:rPr>
          <w:sz w:val="24"/>
          <w:szCs w:val="26"/>
        </w:rPr>
        <w:t>, straże gm</w:t>
      </w:r>
      <w:r w:rsidR="00760A29" w:rsidRPr="006D6F44">
        <w:rPr>
          <w:sz w:val="24"/>
          <w:szCs w:val="26"/>
        </w:rPr>
        <w:t>inne</w:t>
      </w:r>
      <w:r w:rsidR="00EC7F93" w:rsidRPr="006D6F44">
        <w:rPr>
          <w:sz w:val="24"/>
          <w:szCs w:val="26"/>
        </w:rPr>
        <w:t>, inspekcja sanitarna, BO</w:t>
      </w:r>
      <w:r w:rsidR="005A49B6" w:rsidRPr="006D6F44">
        <w:rPr>
          <w:sz w:val="24"/>
          <w:szCs w:val="26"/>
        </w:rPr>
        <w:t>R, służba celna</w:t>
      </w:r>
      <w:r w:rsidR="003A3B9F" w:rsidRPr="006D6F44">
        <w:rPr>
          <w:sz w:val="24"/>
          <w:szCs w:val="26"/>
        </w:rPr>
        <w:t>, straż leśna, agencje ochrony osób i mienia</w:t>
      </w:r>
      <w:r w:rsidR="00760A29" w:rsidRPr="006D6F44">
        <w:rPr>
          <w:sz w:val="24"/>
          <w:szCs w:val="26"/>
        </w:rPr>
        <w:t>)</w:t>
      </w:r>
    </w:p>
    <w:p w:rsidR="007A4B4F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Uwarunkowania bezpieczeństwa</w:t>
      </w:r>
      <w:r w:rsidR="00A2440B" w:rsidRPr="006D6F44">
        <w:rPr>
          <w:sz w:val="24"/>
          <w:szCs w:val="26"/>
        </w:rPr>
        <w:t xml:space="preserve"> (globalne, europejskie, wewnętrzne, lokalne</w:t>
      </w:r>
      <w:r w:rsidR="003A3B9F" w:rsidRPr="006D6F44">
        <w:rPr>
          <w:sz w:val="24"/>
          <w:szCs w:val="26"/>
        </w:rPr>
        <w:t>, polityczne</w:t>
      </w:r>
      <w:r w:rsidR="00A2440B" w:rsidRPr="006D6F44">
        <w:rPr>
          <w:sz w:val="24"/>
          <w:szCs w:val="26"/>
        </w:rPr>
        <w:t>)</w:t>
      </w:r>
    </w:p>
    <w:p w:rsidR="00E9019A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Polska polityka bezpieczeństwa</w:t>
      </w:r>
      <w:r w:rsidRPr="006D6F44">
        <w:rPr>
          <w:sz w:val="24"/>
          <w:szCs w:val="26"/>
        </w:rPr>
        <w:t xml:space="preserve"> </w:t>
      </w:r>
      <w:r w:rsidR="00E9019A" w:rsidRPr="006D6F44">
        <w:rPr>
          <w:sz w:val="24"/>
          <w:szCs w:val="26"/>
        </w:rPr>
        <w:t>(np. w kontekście relacji z sąsiadami</w:t>
      </w:r>
      <w:r w:rsidR="00EC7F93" w:rsidRPr="006D6F44">
        <w:rPr>
          <w:sz w:val="24"/>
          <w:szCs w:val="26"/>
        </w:rPr>
        <w:t xml:space="preserve">, </w:t>
      </w:r>
      <w:r w:rsidR="006F0096" w:rsidRPr="006D6F44">
        <w:rPr>
          <w:sz w:val="24"/>
          <w:szCs w:val="26"/>
        </w:rPr>
        <w:t xml:space="preserve">strategie i </w:t>
      </w:r>
      <w:r w:rsidR="00EC7F93" w:rsidRPr="006D6F44">
        <w:rPr>
          <w:sz w:val="24"/>
          <w:szCs w:val="26"/>
        </w:rPr>
        <w:t>doktryny bezpieczeństwa</w:t>
      </w:r>
      <w:r w:rsidR="003A3B9F" w:rsidRPr="006D6F44">
        <w:rPr>
          <w:sz w:val="24"/>
          <w:szCs w:val="26"/>
        </w:rPr>
        <w:t>, partie polityczne wobec bezpieczeństwa</w:t>
      </w:r>
      <w:r w:rsidR="00E9019A" w:rsidRPr="006D6F44">
        <w:rPr>
          <w:sz w:val="24"/>
          <w:szCs w:val="26"/>
        </w:rPr>
        <w:t>)</w:t>
      </w:r>
    </w:p>
    <w:p w:rsidR="00B06B76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b/>
          <w:sz w:val="24"/>
          <w:szCs w:val="26"/>
        </w:rPr>
      </w:pPr>
      <w:r w:rsidRPr="006D6F44">
        <w:rPr>
          <w:b/>
          <w:sz w:val="24"/>
          <w:szCs w:val="26"/>
        </w:rPr>
        <w:t>Polityka bezpieczeństwa państw na świecie</w:t>
      </w:r>
    </w:p>
    <w:p w:rsidR="00E9019A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Bezpieczeństwo międzynarodowe</w:t>
      </w:r>
      <w:r w:rsidRPr="006D6F44">
        <w:rPr>
          <w:sz w:val="24"/>
          <w:szCs w:val="26"/>
        </w:rPr>
        <w:t xml:space="preserve"> </w:t>
      </w:r>
      <w:r w:rsidR="00296ACE" w:rsidRPr="006D6F44">
        <w:rPr>
          <w:sz w:val="24"/>
          <w:szCs w:val="26"/>
        </w:rPr>
        <w:t>(</w:t>
      </w:r>
      <w:r w:rsidR="00B06B76" w:rsidRPr="006D6F44">
        <w:rPr>
          <w:sz w:val="24"/>
          <w:szCs w:val="26"/>
        </w:rPr>
        <w:t xml:space="preserve">np. organizacje międzynarodowe odpowiedzialne za bezpieczeństwo, </w:t>
      </w:r>
      <w:r w:rsidR="00296ACE" w:rsidRPr="006D6F44">
        <w:rPr>
          <w:sz w:val="24"/>
          <w:szCs w:val="26"/>
        </w:rPr>
        <w:t xml:space="preserve">konflikty </w:t>
      </w:r>
      <w:r w:rsidR="00E9019A" w:rsidRPr="006D6F44">
        <w:rPr>
          <w:sz w:val="24"/>
          <w:szCs w:val="26"/>
        </w:rPr>
        <w:t>zbrojne</w:t>
      </w:r>
      <w:r w:rsidR="00296ACE" w:rsidRPr="006D6F44">
        <w:rPr>
          <w:sz w:val="24"/>
          <w:szCs w:val="26"/>
        </w:rPr>
        <w:t>,</w:t>
      </w:r>
      <w:r w:rsidR="00E9019A" w:rsidRPr="006D6F44">
        <w:rPr>
          <w:sz w:val="24"/>
          <w:szCs w:val="26"/>
        </w:rPr>
        <w:t xml:space="preserve"> problematyka wojen,</w:t>
      </w:r>
      <w:r w:rsidR="00760A29" w:rsidRPr="006D6F44">
        <w:rPr>
          <w:sz w:val="24"/>
          <w:szCs w:val="26"/>
        </w:rPr>
        <w:t xml:space="preserve"> spory </w:t>
      </w:r>
      <w:r w:rsidR="00EC7F93" w:rsidRPr="006D6F44">
        <w:rPr>
          <w:sz w:val="24"/>
          <w:szCs w:val="26"/>
        </w:rPr>
        <w:t xml:space="preserve">terytorialne i </w:t>
      </w:r>
      <w:r w:rsidR="00760A29" w:rsidRPr="006D6F44">
        <w:rPr>
          <w:sz w:val="24"/>
          <w:szCs w:val="26"/>
        </w:rPr>
        <w:t>graniczne)</w:t>
      </w:r>
    </w:p>
    <w:p w:rsidR="00296ACE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Współczesne wyzwania i problemy bezpieczeństwa</w:t>
      </w:r>
      <w:r w:rsidRPr="006D6F44">
        <w:rPr>
          <w:sz w:val="24"/>
          <w:szCs w:val="26"/>
        </w:rPr>
        <w:t xml:space="preserve"> </w:t>
      </w:r>
      <w:r w:rsidR="00E9019A" w:rsidRPr="006D6F44">
        <w:rPr>
          <w:sz w:val="24"/>
          <w:szCs w:val="26"/>
        </w:rPr>
        <w:t>(</w:t>
      </w:r>
      <w:r w:rsidR="00A2440B" w:rsidRPr="006D6F44">
        <w:rPr>
          <w:sz w:val="24"/>
          <w:szCs w:val="26"/>
        </w:rPr>
        <w:t xml:space="preserve">np. </w:t>
      </w:r>
      <w:r w:rsidR="00E9019A" w:rsidRPr="006D6F44">
        <w:rPr>
          <w:sz w:val="24"/>
          <w:szCs w:val="26"/>
        </w:rPr>
        <w:t>cyberterro</w:t>
      </w:r>
      <w:r w:rsidR="00A2440B" w:rsidRPr="006D6F44">
        <w:rPr>
          <w:sz w:val="24"/>
          <w:szCs w:val="26"/>
        </w:rPr>
        <w:t>ry</w:t>
      </w:r>
      <w:r w:rsidR="00E9019A" w:rsidRPr="006D6F44">
        <w:rPr>
          <w:sz w:val="24"/>
          <w:szCs w:val="26"/>
        </w:rPr>
        <w:t xml:space="preserve">zm, </w:t>
      </w:r>
      <w:r w:rsidR="00CF3DC2" w:rsidRPr="006D6F44">
        <w:rPr>
          <w:sz w:val="24"/>
          <w:szCs w:val="26"/>
        </w:rPr>
        <w:t xml:space="preserve">cyberprzestępczość, </w:t>
      </w:r>
      <w:r w:rsidR="0070545B" w:rsidRPr="006D6F44">
        <w:rPr>
          <w:sz w:val="24"/>
          <w:szCs w:val="26"/>
        </w:rPr>
        <w:t xml:space="preserve">bioterroryzm, </w:t>
      </w:r>
      <w:r w:rsidR="00E9019A" w:rsidRPr="006D6F44">
        <w:rPr>
          <w:sz w:val="24"/>
          <w:szCs w:val="26"/>
        </w:rPr>
        <w:t xml:space="preserve">cyberwojny, </w:t>
      </w:r>
      <w:r w:rsidR="005A49B6" w:rsidRPr="006D6F44">
        <w:rPr>
          <w:sz w:val="24"/>
          <w:szCs w:val="26"/>
        </w:rPr>
        <w:t xml:space="preserve">epidemie, </w:t>
      </w:r>
      <w:r w:rsidR="00B06B76" w:rsidRPr="006D6F44">
        <w:rPr>
          <w:sz w:val="24"/>
          <w:szCs w:val="26"/>
        </w:rPr>
        <w:t xml:space="preserve">metody działania służb specjalnych, </w:t>
      </w:r>
      <w:r w:rsidR="00E9019A" w:rsidRPr="006D6F44">
        <w:rPr>
          <w:sz w:val="24"/>
          <w:szCs w:val="26"/>
        </w:rPr>
        <w:t>drony</w:t>
      </w:r>
      <w:r w:rsidR="00B06B76" w:rsidRPr="006D6F44">
        <w:rPr>
          <w:sz w:val="24"/>
          <w:szCs w:val="26"/>
        </w:rPr>
        <w:t>, inwigilacja</w:t>
      </w:r>
      <w:r w:rsidR="006C5198" w:rsidRPr="006D6F44">
        <w:rPr>
          <w:sz w:val="24"/>
          <w:szCs w:val="26"/>
        </w:rPr>
        <w:t>, problemy kryminalistyki</w:t>
      </w:r>
      <w:r w:rsidR="00B06B76" w:rsidRPr="006D6F44">
        <w:rPr>
          <w:sz w:val="24"/>
          <w:szCs w:val="26"/>
        </w:rPr>
        <w:t>)</w:t>
      </w:r>
    </w:p>
    <w:p w:rsidR="00296ACE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Kwestie prawne</w:t>
      </w:r>
      <w:r w:rsidRPr="006D6F44">
        <w:rPr>
          <w:sz w:val="24"/>
          <w:szCs w:val="26"/>
        </w:rPr>
        <w:t xml:space="preserve"> </w:t>
      </w:r>
      <w:r w:rsidR="00760A29" w:rsidRPr="006D6F44">
        <w:rPr>
          <w:sz w:val="24"/>
          <w:szCs w:val="26"/>
        </w:rPr>
        <w:t>(</w:t>
      </w:r>
      <w:r w:rsidR="00EC7F93" w:rsidRPr="006D6F44">
        <w:rPr>
          <w:sz w:val="24"/>
          <w:szCs w:val="26"/>
        </w:rPr>
        <w:t xml:space="preserve">np. </w:t>
      </w:r>
      <w:r w:rsidR="00296ACE" w:rsidRPr="006D6F44">
        <w:rPr>
          <w:sz w:val="24"/>
          <w:szCs w:val="26"/>
        </w:rPr>
        <w:t>stany nad</w:t>
      </w:r>
      <w:r w:rsidR="00760A29" w:rsidRPr="006D6F44">
        <w:rPr>
          <w:sz w:val="24"/>
          <w:szCs w:val="26"/>
        </w:rPr>
        <w:t xml:space="preserve">zwyczajne, prawa człowieka a konflikty zbrojne, </w:t>
      </w:r>
      <w:r w:rsidR="00EC7F93" w:rsidRPr="006D6F44">
        <w:rPr>
          <w:sz w:val="24"/>
          <w:szCs w:val="26"/>
        </w:rPr>
        <w:t>prawo wojny</w:t>
      </w:r>
      <w:r w:rsidR="009C6821" w:rsidRPr="006D6F44">
        <w:rPr>
          <w:sz w:val="24"/>
          <w:szCs w:val="26"/>
        </w:rPr>
        <w:t>)</w:t>
      </w:r>
    </w:p>
    <w:p w:rsidR="007A4B4F" w:rsidRPr="006D6F44" w:rsidRDefault="00AB579D" w:rsidP="00412587">
      <w:pPr>
        <w:pStyle w:val="Bezodstpw"/>
        <w:numPr>
          <w:ilvl w:val="0"/>
          <w:numId w:val="1"/>
        </w:numPr>
        <w:spacing w:after="120"/>
        <w:ind w:left="567" w:hanging="425"/>
        <w:rPr>
          <w:sz w:val="24"/>
          <w:szCs w:val="26"/>
        </w:rPr>
      </w:pPr>
      <w:r w:rsidRPr="006D6F44">
        <w:rPr>
          <w:b/>
          <w:sz w:val="24"/>
          <w:szCs w:val="26"/>
        </w:rPr>
        <w:t>Zarządzanie kryzysowe</w:t>
      </w:r>
      <w:r w:rsidRPr="006D6F44">
        <w:rPr>
          <w:sz w:val="24"/>
          <w:szCs w:val="26"/>
        </w:rPr>
        <w:t xml:space="preserve"> </w:t>
      </w:r>
      <w:r w:rsidR="006D6F44">
        <w:rPr>
          <w:sz w:val="24"/>
          <w:szCs w:val="26"/>
        </w:rPr>
        <w:t>(</w:t>
      </w:r>
      <w:r w:rsidR="007A4B4F" w:rsidRPr="006D6F44">
        <w:rPr>
          <w:sz w:val="24"/>
          <w:szCs w:val="26"/>
        </w:rPr>
        <w:t>obrona cywilna; ochrona infrastruktury krytycznej</w:t>
      </w:r>
      <w:r w:rsidR="006D6F44">
        <w:rPr>
          <w:sz w:val="24"/>
          <w:szCs w:val="26"/>
        </w:rPr>
        <w:t>)</w:t>
      </w:r>
    </w:p>
    <w:p w:rsidR="004F473F" w:rsidRPr="007A4B4F" w:rsidRDefault="004F473F" w:rsidP="00000D6E">
      <w:pPr>
        <w:pStyle w:val="Bezodstpw"/>
        <w:rPr>
          <w:b/>
          <w:sz w:val="32"/>
          <w:szCs w:val="28"/>
        </w:rPr>
      </w:pPr>
    </w:p>
    <w:p w:rsidR="004F473F" w:rsidRPr="00CF3DC2" w:rsidRDefault="004F473F" w:rsidP="007A4B4F">
      <w:pPr>
        <w:pStyle w:val="Bezodstpw"/>
        <w:rPr>
          <w:sz w:val="28"/>
          <w:szCs w:val="28"/>
        </w:rPr>
      </w:pPr>
    </w:p>
    <w:p w:rsidR="004F473F" w:rsidRPr="00CF3DC2" w:rsidRDefault="005A49B6" w:rsidP="007A4B4F">
      <w:pPr>
        <w:pStyle w:val="Bezodstpw"/>
        <w:ind w:left="2694" w:hanging="2694"/>
        <w:rPr>
          <w:b/>
          <w:sz w:val="28"/>
          <w:szCs w:val="28"/>
        </w:rPr>
      </w:pPr>
      <w:r w:rsidRPr="00CF3DC2">
        <w:rPr>
          <w:b/>
          <w:sz w:val="28"/>
          <w:szCs w:val="28"/>
        </w:rPr>
        <w:t>Opłata konferencyjna</w:t>
      </w:r>
      <w:r w:rsidR="00EC7F93" w:rsidRPr="00CF3DC2">
        <w:rPr>
          <w:b/>
          <w:sz w:val="28"/>
          <w:szCs w:val="28"/>
        </w:rPr>
        <w:t xml:space="preserve">: </w:t>
      </w:r>
      <w:r w:rsidR="00B44CDE">
        <w:rPr>
          <w:sz w:val="28"/>
          <w:szCs w:val="28"/>
        </w:rPr>
        <w:t>8</w:t>
      </w:r>
      <w:r w:rsidR="0091517F">
        <w:rPr>
          <w:sz w:val="28"/>
          <w:szCs w:val="28"/>
        </w:rPr>
        <w:t xml:space="preserve">0 zł – </w:t>
      </w:r>
      <w:r w:rsidR="001A4E5E" w:rsidRPr="007A4B4F">
        <w:rPr>
          <w:sz w:val="28"/>
          <w:szCs w:val="28"/>
        </w:rPr>
        <w:t xml:space="preserve">materiały konferencyjne, </w:t>
      </w:r>
      <w:r w:rsidR="00EC7F93" w:rsidRPr="007A4B4F">
        <w:rPr>
          <w:sz w:val="28"/>
          <w:szCs w:val="28"/>
        </w:rPr>
        <w:t xml:space="preserve">przerwy kawowe, </w:t>
      </w:r>
      <w:r w:rsidR="001A4E5E" w:rsidRPr="007A4B4F">
        <w:rPr>
          <w:sz w:val="28"/>
          <w:szCs w:val="28"/>
        </w:rPr>
        <w:t xml:space="preserve">obiad, </w:t>
      </w:r>
      <w:r w:rsidR="00EC7F93" w:rsidRPr="007A4B4F">
        <w:rPr>
          <w:sz w:val="28"/>
          <w:szCs w:val="28"/>
        </w:rPr>
        <w:t>publikacja pokonferencyjna</w:t>
      </w:r>
      <w:r w:rsidR="0091517F">
        <w:rPr>
          <w:sz w:val="28"/>
          <w:szCs w:val="28"/>
        </w:rPr>
        <w:t xml:space="preserve"> w formie elektronicznej (recenzowana, ISBN</w:t>
      </w:r>
      <w:r w:rsidR="00000D6E">
        <w:rPr>
          <w:sz w:val="28"/>
          <w:szCs w:val="28"/>
        </w:rPr>
        <w:t>, publikacja ukaże się do 30 października 2015 roku</w:t>
      </w:r>
      <w:r w:rsidR="0091517F">
        <w:rPr>
          <w:sz w:val="28"/>
          <w:szCs w:val="28"/>
        </w:rPr>
        <w:t>)</w:t>
      </w:r>
    </w:p>
    <w:p w:rsidR="005A49B6" w:rsidRPr="00CF3DC2" w:rsidRDefault="005A49B6" w:rsidP="007A4B4F">
      <w:pPr>
        <w:pStyle w:val="Bezodstpw"/>
        <w:rPr>
          <w:b/>
          <w:sz w:val="28"/>
          <w:szCs w:val="28"/>
        </w:rPr>
      </w:pPr>
    </w:p>
    <w:p w:rsidR="005A49B6" w:rsidRDefault="0068268B" w:rsidP="0068268B">
      <w:pPr>
        <w:pStyle w:val="Bezodstpw"/>
        <w:ind w:left="2410" w:hanging="2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 konferencji: </w:t>
      </w:r>
      <w:r w:rsidR="005A49B6" w:rsidRPr="007A4B4F">
        <w:rPr>
          <w:sz w:val="28"/>
          <w:szCs w:val="28"/>
        </w:rPr>
        <w:t>Instytut Nauk Politycznych Uniwersytetu Warmińsko-</w:t>
      </w:r>
      <w:r>
        <w:rPr>
          <w:sz w:val="28"/>
          <w:szCs w:val="28"/>
        </w:rPr>
        <w:t xml:space="preserve"> </w:t>
      </w:r>
      <w:r w:rsidR="005A49B6" w:rsidRPr="007A4B4F">
        <w:rPr>
          <w:sz w:val="28"/>
          <w:szCs w:val="28"/>
        </w:rPr>
        <w:t>Mazurskiego w Olsztynie, ul. Szrajbera 11</w:t>
      </w:r>
    </w:p>
    <w:p w:rsidR="00CF3DC2" w:rsidRPr="00CF3DC2" w:rsidRDefault="00CF3DC2" w:rsidP="007A4B4F">
      <w:pPr>
        <w:pStyle w:val="Bezodstpw"/>
        <w:rPr>
          <w:b/>
          <w:sz w:val="28"/>
          <w:szCs w:val="28"/>
        </w:rPr>
      </w:pPr>
    </w:p>
    <w:p w:rsidR="004F473F" w:rsidRDefault="00481850" w:rsidP="007A4B4F">
      <w:pPr>
        <w:pStyle w:val="Bezodstpw"/>
        <w:rPr>
          <w:b/>
          <w:sz w:val="28"/>
          <w:szCs w:val="28"/>
        </w:rPr>
      </w:pPr>
      <w:r w:rsidRPr="00CF3DC2">
        <w:rPr>
          <w:b/>
          <w:sz w:val="28"/>
          <w:szCs w:val="28"/>
        </w:rPr>
        <w:t xml:space="preserve">Termin zgłaszania udziału w konferencji: </w:t>
      </w:r>
      <w:r w:rsidRPr="007A4B4F">
        <w:rPr>
          <w:sz w:val="28"/>
          <w:szCs w:val="28"/>
        </w:rPr>
        <w:t xml:space="preserve">do </w:t>
      </w:r>
      <w:r w:rsidR="004D49A3">
        <w:rPr>
          <w:sz w:val="28"/>
          <w:szCs w:val="28"/>
        </w:rPr>
        <w:t>1</w:t>
      </w:r>
      <w:r w:rsidR="00B44CDE">
        <w:rPr>
          <w:sz w:val="28"/>
          <w:szCs w:val="28"/>
        </w:rPr>
        <w:t>5</w:t>
      </w:r>
      <w:r w:rsidRPr="007A4B4F">
        <w:rPr>
          <w:sz w:val="28"/>
          <w:szCs w:val="28"/>
        </w:rPr>
        <w:t xml:space="preserve"> </w:t>
      </w:r>
      <w:r w:rsidR="004D49A3">
        <w:rPr>
          <w:sz w:val="28"/>
          <w:szCs w:val="28"/>
        </w:rPr>
        <w:t>maja 2015</w:t>
      </w:r>
      <w:r w:rsidRPr="007A4B4F">
        <w:rPr>
          <w:sz w:val="28"/>
          <w:szCs w:val="28"/>
        </w:rPr>
        <w:t xml:space="preserve"> r.</w:t>
      </w:r>
    </w:p>
    <w:p w:rsidR="00CF3DC2" w:rsidRPr="00CF3DC2" w:rsidRDefault="00CF3DC2" w:rsidP="007A4B4F">
      <w:pPr>
        <w:pStyle w:val="Bezodstpw"/>
        <w:rPr>
          <w:b/>
          <w:sz w:val="28"/>
          <w:szCs w:val="28"/>
        </w:rPr>
      </w:pPr>
    </w:p>
    <w:p w:rsidR="005A49B6" w:rsidRDefault="005A49B6" w:rsidP="007A4B4F">
      <w:pPr>
        <w:pStyle w:val="Bezodstpw"/>
        <w:rPr>
          <w:b/>
          <w:sz w:val="28"/>
          <w:szCs w:val="28"/>
        </w:rPr>
      </w:pPr>
      <w:r w:rsidRPr="00CF3DC2">
        <w:rPr>
          <w:b/>
          <w:sz w:val="28"/>
          <w:szCs w:val="28"/>
        </w:rPr>
        <w:t xml:space="preserve">Strona internetowa: </w:t>
      </w:r>
      <w:r w:rsidR="00074B21" w:rsidRPr="006D6F44">
        <w:rPr>
          <w:sz w:val="28"/>
          <w:szCs w:val="28"/>
        </w:rPr>
        <w:t>https://www.facebook.com/knbnuwm</w:t>
      </w:r>
    </w:p>
    <w:p w:rsidR="00000D6E" w:rsidRDefault="00000D6E" w:rsidP="007A4B4F">
      <w:pPr>
        <w:pStyle w:val="Bezodstpw"/>
        <w:rPr>
          <w:b/>
          <w:sz w:val="28"/>
          <w:szCs w:val="28"/>
        </w:rPr>
      </w:pPr>
    </w:p>
    <w:p w:rsidR="00000D6E" w:rsidRDefault="00926119" w:rsidP="007A4B4F">
      <w:pPr>
        <w:pStyle w:val="Bezodstpw"/>
        <w:rPr>
          <w:sz w:val="28"/>
          <w:szCs w:val="28"/>
        </w:rPr>
      </w:pPr>
      <w:r w:rsidRPr="00000D6E">
        <w:rPr>
          <w:b/>
          <w:sz w:val="28"/>
          <w:szCs w:val="28"/>
        </w:rPr>
        <w:t>Termin nadesłania artykułu</w:t>
      </w:r>
      <w:r w:rsidR="00000D6E">
        <w:rPr>
          <w:sz w:val="28"/>
          <w:szCs w:val="28"/>
        </w:rPr>
        <w:t xml:space="preserve">: </w:t>
      </w:r>
      <w:r w:rsidR="00000D6E" w:rsidRPr="00000D6E">
        <w:rPr>
          <w:sz w:val="28"/>
          <w:szCs w:val="28"/>
          <w:u w:val="single"/>
        </w:rPr>
        <w:t>do końca lipca 2015 r.</w:t>
      </w:r>
      <w:r w:rsidR="00000D6E">
        <w:rPr>
          <w:sz w:val="28"/>
          <w:szCs w:val="28"/>
        </w:rPr>
        <w:t xml:space="preserve"> </w:t>
      </w:r>
      <w:r w:rsidRPr="00926119">
        <w:rPr>
          <w:sz w:val="28"/>
          <w:szCs w:val="28"/>
        </w:rPr>
        <w:t xml:space="preserve">W tytule e-maila proszę </w:t>
      </w:r>
      <w:r w:rsidR="00000D6E">
        <w:rPr>
          <w:sz w:val="28"/>
          <w:szCs w:val="28"/>
        </w:rPr>
        <w:t>w</w:t>
      </w:r>
      <w:r w:rsidRPr="00926119">
        <w:rPr>
          <w:sz w:val="28"/>
          <w:szCs w:val="28"/>
        </w:rPr>
        <w:t>pisać: Artykuł pokonferencyjny</w:t>
      </w:r>
    </w:p>
    <w:p w:rsidR="00000D6E" w:rsidRDefault="00000D6E" w:rsidP="007A4B4F">
      <w:pPr>
        <w:pStyle w:val="Bezodstpw"/>
        <w:rPr>
          <w:sz w:val="28"/>
          <w:szCs w:val="28"/>
        </w:rPr>
      </w:pPr>
    </w:p>
    <w:p w:rsidR="005A49B6" w:rsidRPr="006D6F44" w:rsidRDefault="00F7765F" w:rsidP="007A4B4F">
      <w:pPr>
        <w:pStyle w:val="Bezodstpw"/>
        <w:rPr>
          <w:sz w:val="28"/>
          <w:szCs w:val="28"/>
          <w:lang w:val="de-DE"/>
        </w:rPr>
      </w:pPr>
      <w:r w:rsidRPr="00926119">
        <w:rPr>
          <w:b/>
          <w:sz w:val="28"/>
          <w:szCs w:val="28"/>
          <w:lang w:val="de-DE"/>
        </w:rPr>
        <w:t>Kontakt e</w:t>
      </w:r>
      <w:r w:rsidR="005A49B6" w:rsidRPr="00926119">
        <w:rPr>
          <w:b/>
          <w:sz w:val="28"/>
          <w:szCs w:val="28"/>
          <w:lang w:val="de-DE"/>
        </w:rPr>
        <w:t>-mail:</w:t>
      </w:r>
      <w:r w:rsidR="005A49B6" w:rsidRPr="00CF3DC2">
        <w:rPr>
          <w:b/>
          <w:sz w:val="28"/>
          <w:szCs w:val="28"/>
          <w:lang w:val="de-DE"/>
        </w:rPr>
        <w:t xml:space="preserve"> </w:t>
      </w:r>
      <w:r w:rsidR="00000D6E">
        <w:rPr>
          <w:sz w:val="28"/>
          <w:szCs w:val="28"/>
          <w:lang w:val="de-DE"/>
        </w:rPr>
        <w:t>knbnuwm</w:t>
      </w:r>
      <w:r w:rsidR="009534DC" w:rsidRPr="009534DC">
        <w:rPr>
          <w:sz w:val="28"/>
          <w:szCs w:val="28"/>
          <w:lang w:val="de-DE"/>
        </w:rPr>
        <w:t>@gmail.com</w:t>
      </w:r>
    </w:p>
    <w:p w:rsidR="00CF3DC2" w:rsidRPr="00CF3DC2" w:rsidRDefault="00CF3DC2" w:rsidP="00330FF6">
      <w:pPr>
        <w:pStyle w:val="Bezodstpw"/>
        <w:jc w:val="both"/>
        <w:rPr>
          <w:b/>
          <w:sz w:val="28"/>
          <w:szCs w:val="28"/>
          <w:lang w:val="de-DE"/>
        </w:rPr>
      </w:pPr>
    </w:p>
    <w:p w:rsidR="0046707B" w:rsidRPr="00000D6E" w:rsidRDefault="00C05FA5" w:rsidP="006D6F44">
      <w:pPr>
        <w:pStyle w:val="Bezodstpw"/>
        <w:spacing w:after="120"/>
        <w:jc w:val="both"/>
        <w:rPr>
          <w:b/>
          <w:sz w:val="24"/>
          <w:szCs w:val="24"/>
        </w:rPr>
      </w:pPr>
      <w:r w:rsidRPr="00000D6E">
        <w:rPr>
          <w:b/>
          <w:sz w:val="24"/>
          <w:szCs w:val="24"/>
        </w:rPr>
        <w:t>Komitet Naukowy</w:t>
      </w:r>
      <w:r w:rsidR="00074B21" w:rsidRPr="00000D6E">
        <w:rPr>
          <w:b/>
          <w:sz w:val="24"/>
          <w:szCs w:val="24"/>
        </w:rPr>
        <w:t xml:space="preserve"> Konferencji</w:t>
      </w:r>
      <w:r w:rsidR="0046707B" w:rsidRPr="00000D6E">
        <w:rPr>
          <w:b/>
          <w:sz w:val="24"/>
          <w:szCs w:val="24"/>
        </w:rPr>
        <w:t>:</w:t>
      </w:r>
    </w:p>
    <w:p w:rsidR="00074B21" w:rsidRPr="00000D6E" w:rsidRDefault="00074B2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prof. dr hab. Arkadiusz Żukowski</w:t>
      </w:r>
    </w:p>
    <w:p w:rsidR="0046707B" w:rsidRPr="00000D6E" w:rsidRDefault="00A9577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</w:t>
      </w:r>
      <w:r w:rsidR="0046707B" w:rsidRPr="00000D6E">
        <w:rPr>
          <w:sz w:val="24"/>
          <w:szCs w:val="24"/>
        </w:rPr>
        <w:t>r</w:t>
      </w:r>
      <w:r w:rsidR="004D49A3" w:rsidRPr="00000D6E">
        <w:rPr>
          <w:sz w:val="24"/>
          <w:szCs w:val="24"/>
        </w:rPr>
        <w:t xml:space="preserve"> hab.</w:t>
      </w:r>
      <w:r w:rsidR="0046707B" w:rsidRPr="00000D6E">
        <w:rPr>
          <w:sz w:val="24"/>
          <w:szCs w:val="24"/>
        </w:rPr>
        <w:t xml:space="preserve"> Marcin Chełminiak </w:t>
      </w:r>
    </w:p>
    <w:p w:rsidR="009534DC" w:rsidRPr="00000D6E" w:rsidRDefault="009534DC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hab. Teresa Astramowicz-Leyk</w:t>
      </w:r>
    </w:p>
    <w:p w:rsidR="00C05FA5" w:rsidRPr="00000D6E" w:rsidRDefault="00A9577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</w:t>
      </w:r>
      <w:r w:rsidR="00C05FA5" w:rsidRPr="00000D6E">
        <w:rPr>
          <w:sz w:val="24"/>
          <w:szCs w:val="24"/>
        </w:rPr>
        <w:t xml:space="preserve">r </w:t>
      </w:r>
      <w:r w:rsidR="004D49A3" w:rsidRPr="00000D6E">
        <w:rPr>
          <w:sz w:val="24"/>
          <w:szCs w:val="24"/>
        </w:rPr>
        <w:t xml:space="preserve">hab. </w:t>
      </w:r>
      <w:r w:rsidR="00C05FA5" w:rsidRPr="00000D6E">
        <w:rPr>
          <w:sz w:val="24"/>
          <w:szCs w:val="24"/>
        </w:rPr>
        <w:t>Adam Hołub</w:t>
      </w:r>
    </w:p>
    <w:p w:rsidR="009936F8" w:rsidRPr="00000D6E" w:rsidRDefault="009936F8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Wojciech Kotowicz</w:t>
      </w:r>
    </w:p>
    <w:p w:rsidR="0046707B" w:rsidRPr="00000D6E" w:rsidRDefault="00A9577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</w:t>
      </w:r>
      <w:r w:rsidR="0046707B" w:rsidRPr="00000D6E">
        <w:rPr>
          <w:sz w:val="24"/>
          <w:szCs w:val="24"/>
        </w:rPr>
        <w:t>r Tomasz Bojarowicz</w:t>
      </w:r>
    </w:p>
    <w:p w:rsidR="00A95771" w:rsidRPr="00000D6E" w:rsidRDefault="00A9577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Wojciech T. Modzelewski</w:t>
      </w:r>
    </w:p>
    <w:p w:rsidR="00A95771" w:rsidRPr="00000D6E" w:rsidRDefault="00A9577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Karolina Tybuchowska-Hartlińska</w:t>
      </w:r>
    </w:p>
    <w:p w:rsidR="00E92B38" w:rsidRPr="00000D6E" w:rsidRDefault="00E92B38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Maciej Hartliński</w:t>
      </w:r>
    </w:p>
    <w:p w:rsidR="002570B4" w:rsidRPr="00000D6E" w:rsidRDefault="00A9577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</w:t>
      </w:r>
      <w:r w:rsidR="002570B4" w:rsidRPr="00000D6E">
        <w:rPr>
          <w:sz w:val="24"/>
          <w:szCs w:val="24"/>
        </w:rPr>
        <w:t>r Beata Kosiba</w:t>
      </w:r>
    </w:p>
    <w:p w:rsidR="00074B21" w:rsidRPr="00000D6E" w:rsidRDefault="00074B21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Waldemar Tomaszewski</w:t>
      </w:r>
    </w:p>
    <w:p w:rsidR="003C4F1A" w:rsidRPr="00000D6E" w:rsidRDefault="003C4F1A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Przemysła</w:t>
      </w:r>
      <w:r w:rsidR="00412587" w:rsidRPr="00000D6E">
        <w:rPr>
          <w:sz w:val="24"/>
          <w:szCs w:val="24"/>
        </w:rPr>
        <w:t>w</w:t>
      </w:r>
      <w:r w:rsidRPr="00000D6E">
        <w:rPr>
          <w:sz w:val="24"/>
          <w:szCs w:val="24"/>
        </w:rPr>
        <w:t xml:space="preserve"> Piotrowski</w:t>
      </w:r>
    </w:p>
    <w:p w:rsidR="00B96D42" w:rsidRDefault="00B96D42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Tomasz Gajowniczek</w:t>
      </w:r>
    </w:p>
    <w:p w:rsidR="004840C7" w:rsidRPr="00000D6E" w:rsidRDefault="004840C7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bookmarkStart w:id="0" w:name="_GoBack"/>
      <w:bookmarkEnd w:id="0"/>
      <w:r>
        <w:rPr>
          <w:sz w:val="24"/>
          <w:szCs w:val="24"/>
        </w:rPr>
        <w:t>Katarzyna Maciejewska-Mieczkowska</w:t>
      </w:r>
    </w:p>
    <w:p w:rsidR="00641254" w:rsidRPr="00000D6E" w:rsidRDefault="00641254" w:rsidP="006D6F4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>dr Marcin Ka</w:t>
      </w:r>
      <w:r w:rsidR="002F3B0E" w:rsidRPr="00000D6E">
        <w:rPr>
          <w:sz w:val="24"/>
          <w:szCs w:val="24"/>
        </w:rPr>
        <w:t>z</w:t>
      </w:r>
      <w:r w:rsidRPr="00000D6E">
        <w:rPr>
          <w:sz w:val="24"/>
          <w:szCs w:val="24"/>
        </w:rPr>
        <w:t>imierczuk</w:t>
      </w:r>
    </w:p>
    <w:p w:rsidR="00074B21" w:rsidRPr="00000D6E" w:rsidRDefault="00074B21" w:rsidP="00330FF6">
      <w:pPr>
        <w:pStyle w:val="Bezodstpw"/>
        <w:jc w:val="both"/>
        <w:rPr>
          <w:b/>
          <w:sz w:val="24"/>
          <w:szCs w:val="24"/>
        </w:rPr>
      </w:pPr>
    </w:p>
    <w:p w:rsidR="00C05FA5" w:rsidRPr="00000D6E" w:rsidRDefault="00C05FA5" w:rsidP="006D6F44">
      <w:pPr>
        <w:pStyle w:val="Bezodstpw"/>
        <w:spacing w:after="120"/>
        <w:jc w:val="both"/>
        <w:rPr>
          <w:b/>
          <w:sz w:val="24"/>
          <w:szCs w:val="24"/>
        </w:rPr>
      </w:pPr>
      <w:r w:rsidRPr="00000D6E">
        <w:rPr>
          <w:b/>
          <w:sz w:val="24"/>
          <w:szCs w:val="24"/>
        </w:rPr>
        <w:t>Komitet Organizacyjny</w:t>
      </w:r>
      <w:r w:rsidR="006D6F44" w:rsidRPr="00000D6E">
        <w:rPr>
          <w:b/>
          <w:sz w:val="24"/>
          <w:szCs w:val="24"/>
        </w:rPr>
        <w:t>:</w:t>
      </w:r>
    </w:p>
    <w:p w:rsidR="00641254" w:rsidRPr="00000D6E" w:rsidRDefault="00641254" w:rsidP="00641254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000D6E">
        <w:rPr>
          <w:sz w:val="24"/>
          <w:szCs w:val="24"/>
        </w:rPr>
        <w:t xml:space="preserve">dr Wojciech Kotowicz </w:t>
      </w:r>
    </w:p>
    <w:p w:rsidR="00BF0A33" w:rsidRPr="00000D6E" w:rsidRDefault="00B44CDE" w:rsidP="006D6F44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000D6E">
        <w:rPr>
          <w:sz w:val="24"/>
          <w:szCs w:val="24"/>
        </w:rPr>
        <w:t>Emil Berebecki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Klaudia Kowalska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Łukasz Płochocki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Ewa Kamińska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Mateusz Szkaradziński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Anna Zglejszewska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Larysa Sarna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Dawid Zieleniewski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Karolina Pirianowicz</w:t>
      </w:r>
    </w:p>
    <w:p w:rsidR="00B44CDE" w:rsidRPr="00000D6E" w:rsidRDefault="00B44CDE" w:rsidP="00B44CDE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000D6E">
        <w:rPr>
          <w:sz w:val="24"/>
          <w:szCs w:val="24"/>
        </w:rPr>
        <w:t>Radosław Urbański</w:t>
      </w:r>
    </w:p>
    <w:sectPr w:rsidR="00B44CDE" w:rsidRPr="00000D6E" w:rsidSect="00412587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32" w:rsidRDefault="00217832" w:rsidP="00B06B76">
      <w:pPr>
        <w:spacing w:after="0" w:line="240" w:lineRule="auto"/>
      </w:pPr>
      <w:r>
        <w:separator/>
      </w:r>
    </w:p>
  </w:endnote>
  <w:endnote w:type="continuationSeparator" w:id="0">
    <w:p w:rsidR="00217832" w:rsidRDefault="00217832" w:rsidP="00B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32" w:rsidRDefault="00217832" w:rsidP="00B06B76">
      <w:pPr>
        <w:spacing w:after="0" w:line="240" w:lineRule="auto"/>
      </w:pPr>
      <w:r>
        <w:separator/>
      </w:r>
    </w:p>
  </w:footnote>
  <w:footnote w:type="continuationSeparator" w:id="0">
    <w:p w:rsidR="00217832" w:rsidRDefault="00217832" w:rsidP="00B0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E266B"/>
    <w:multiLevelType w:val="hybridMultilevel"/>
    <w:tmpl w:val="16A887A4"/>
    <w:lvl w:ilvl="0" w:tplc="8F08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A1D"/>
    <w:multiLevelType w:val="hybridMultilevel"/>
    <w:tmpl w:val="0A1E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95CDC"/>
    <w:multiLevelType w:val="hybridMultilevel"/>
    <w:tmpl w:val="78FCCDFA"/>
    <w:lvl w:ilvl="0" w:tplc="8F08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83"/>
    <w:rsid w:val="00000D6E"/>
    <w:rsid w:val="00053F77"/>
    <w:rsid w:val="00074B21"/>
    <w:rsid w:val="000D64DE"/>
    <w:rsid w:val="0012725A"/>
    <w:rsid w:val="001A2B50"/>
    <w:rsid w:val="001A4E5E"/>
    <w:rsid w:val="001C6E1E"/>
    <w:rsid w:val="00201C0B"/>
    <w:rsid w:val="00206AD4"/>
    <w:rsid w:val="00217832"/>
    <w:rsid w:val="002341DC"/>
    <w:rsid w:val="00246B4D"/>
    <w:rsid w:val="00253BB9"/>
    <w:rsid w:val="002570B4"/>
    <w:rsid w:val="00273D55"/>
    <w:rsid w:val="00296ACE"/>
    <w:rsid w:val="0029785F"/>
    <w:rsid w:val="002A7596"/>
    <w:rsid w:val="002C3EB2"/>
    <w:rsid w:val="002D6911"/>
    <w:rsid w:val="002F25C7"/>
    <w:rsid w:val="002F3B0E"/>
    <w:rsid w:val="003130C4"/>
    <w:rsid w:val="00330FF6"/>
    <w:rsid w:val="0035668E"/>
    <w:rsid w:val="00363D66"/>
    <w:rsid w:val="00384983"/>
    <w:rsid w:val="003A3B9F"/>
    <w:rsid w:val="003C4F1A"/>
    <w:rsid w:val="00412587"/>
    <w:rsid w:val="0041580A"/>
    <w:rsid w:val="004174E7"/>
    <w:rsid w:val="00433114"/>
    <w:rsid w:val="00456F68"/>
    <w:rsid w:val="0046707B"/>
    <w:rsid w:val="00481850"/>
    <w:rsid w:val="004840C7"/>
    <w:rsid w:val="004A2B50"/>
    <w:rsid w:val="004D49A3"/>
    <w:rsid w:val="004F473F"/>
    <w:rsid w:val="00507823"/>
    <w:rsid w:val="00583E23"/>
    <w:rsid w:val="005A49B6"/>
    <w:rsid w:val="005B5BFA"/>
    <w:rsid w:val="00641254"/>
    <w:rsid w:val="00652913"/>
    <w:rsid w:val="0068268B"/>
    <w:rsid w:val="006C5198"/>
    <w:rsid w:val="006D6F44"/>
    <w:rsid w:val="006F0096"/>
    <w:rsid w:val="0070545B"/>
    <w:rsid w:val="0072596C"/>
    <w:rsid w:val="00735D5E"/>
    <w:rsid w:val="00760A29"/>
    <w:rsid w:val="007A4B4F"/>
    <w:rsid w:val="007B1CE0"/>
    <w:rsid w:val="007C145E"/>
    <w:rsid w:val="008F33A5"/>
    <w:rsid w:val="0091517F"/>
    <w:rsid w:val="00926119"/>
    <w:rsid w:val="009534DC"/>
    <w:rsid w:val="00954EB8"/>
    <w:rsid w:val="00961A6A"/>
    <w:rsid w:val="00963B63"/>
    <w:rsid w:val="009936F8"/>
    <w:rsid w:val="009C2534"/>
    <w:rsid w:val="009C5232"/>
    <w:rsid w:val="009C6821"/>
    <w:rsid w:val="009E2070"/>
    <w:rsid w:val="009F1744"/>
    <w:rsid w:val="00A2440B"/>
    <w:rsid w:val="00A6319F"/>
    <w:rsid w:val="00A83483"/>
    <w:rsid w:val="00A95771"/>
    <w:rsid w:val="00AB579D"/>
    <w:rsid w:val="00AC1ACF"/>
    <w:rsid w:val="00AD548B"/>
    <w:rsid w:val="00AE0792"/>
    <w:rsid w:val="00AF6EA3"/>
    <w:rsid w:val="00B06B76"/>
    <w:rsid w:val="00B44CDE"/>
    <w:rsid w:val="00B64C1A"/>
    <w:rsid w:val="00B96D42"/>
    <w:rsid w:val="00BA734D"/>
    <w:rsid w:val="00BC799F"/>
    <w:rsid w:val="00BF0A33"/>
    <w:rsid w:val="00BF7450"/>
    <w:rsid w:val="00C05FA5"/>
    <w:rsid w:val="00C12386"/>
    <w:rsid w:val="00CF3DC2"/>
    <w:rsid w:val="00CF63AE"/>
    <w:rsid w:val="00D23C87"/>
    <w:rsid w:val="00D818F8"/>
    <w:rsid w:val="00D832A7"/>
    <w:rsid w:val="00E12112"/>
    <w:rsid w:val="00E60A62"/>
    <w:rsid w:val="00E9019A"/>
    <w:rsid w:val="00E92B38"/>
    <w:rsid w:val="00E95761"/>
    <w:rsid w:val="00EA5732"/>
    <w:rsid w:val="00EC7F93"/>
    <w:rsid w:val="00EE2DA0"/>
    <w:rsid w:val="00EE7979"/>
    <w:rsid w:val="00F517EA"/>
    <w:rsid w:val="00F67DDC"/>
    <w:rsid w:val="00F7765F"/>
    <w:rsid w:val="00F8103E"/>
    <w:rsid w:val="00FB20D1"/>
    <w:rsid w:val="00FB2A8D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07D8E-F9AA-47FE-8655-A4673826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291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B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B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B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7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DC2"/>
  </w:style>
  <w:style w:type="paragraph" w:styleId="Stopka">
    <w:name w:val="footer"/>
    <w:basedOn w:val="Normalny"/>
    <w:link w:val="StopkaZnak"/>
    <w:uiPriority w:val="99"/>
    <w:semiHidden/>
    <w:unhideWhenUsed/>
    <w:rsid w:val="00CF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probook</cp:lastModifiedBy>
  <cp:revision>13</cp:revision>
  <dcterms:created xsi:type="dcterms:W3CDTF">2015-04-20T07:37:00Z</dcterms:created>
  <dcterms:modified xsi:type="dcterms:W3CDTF">2015-04-27T09:55:00Z</dcterms:modified>
</cp:coreProperties>
</file>